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A3F" w:rsidRPr="008D7843" w:rsidRDefault="00E96A3F" w:rsidP="00E96A3F">
      <w:pPr>
        <w:spacing w:line="240" w:lineRule="auto"/>
        <w:ind w:leftChars="1922" w:left="5385" w:right="140" w:hanging="3"/>
        <w:rPr>
          <w:szCs w:val="24"/>
          <w:lang w:val="en-US"/>
        </w:rPr>
      </w:pPr>
      <w:r w:rsidRPr="008D7843">
        <w:rPr>
          <w:szCs w:val="24"/>
        </w:rPr>
        <w:t>Додаток</w:t>
      </w:r>
      <w:r>
        <w:rPr>
          <w:szCs w:val="24"/>
        </w:rPr>
        <w:t xml:space="preserve"> </w:t>
      </w:r>
      <w:r w:rsidR="004514FC">
        <w:rPr>
          <w:szCs w:val="24"/>
          <w:lang w:val="en-US"/>
        </w:rPr>
        <w:t>11</w:t>
      </w:r>
    </w:p>
    <w:p w:rsidR="00E96A3F" w:rsidRPr="00E96A3F" w:rsidRDefault="00E96A3F" w:rsidP="00E96A3F">
      <w:pPr>
        <w:spacing w:line="240" w:lineRule="auto"/>
        <w:ind w:leftChars="1922" w:left="5385" w:right="140" w:hanging="3"/>
        <w:rPr>
          <w:szCs w:val="24"/>
        </w:rPr>
      </w:pPr>
      <w:r w:rsidRPr="008D7843">
        <w:rPr>
          <w:szCs w:val="24"/>
        </w:rPr>
        <w:t xml:space="preserve">до рішення </w:t>
      </w:r>
      <w:r>
        <w:rPr>
          <w:szCs w:val="24"/>
        </w:rPr>
        <w:t>обласної ради</w:t>
      </w:r>
    </w:p>
    <w:p w:rsidR="00E96A3F" w:rsidRPr="008D7843" w:rsidRDefault="00E96A3F" w:rsidP="00E96A3F">
      <w:pPr>
        <w:spacing w:line="240" w:lineRule="auto"/>
        <w:ind w:leftChars="1922" w:left="5385" w:right="140" w:hanging="3"/>
        <w:rPr>
          <w:szCs w:val="24"/>
        </w:rPr>
      </w:pPr>
      <w:r w:rsidRPr="008D7843">
        <w:rPr>
          <w:szCs w:val="24"/>
        </w:rPr>
        <w:t xml:space="preserve">від </w:t>
      </w:r>
      <w:r w:rsidR="003D338C">
        <w:rPr>
          <w:szCs w:val="24"/>
        </w:rPr>
        <w:t xml:space="preserve"> 16 березня </w:t>
      </w:r>
      <w:r w:rsidRPr="008D7843">
        <w:rPr>
          <w:szCs w:val="24"/>
        </w:rPr>
        <w:t>2021 року  №</w:t>
      </w:r>
      <w:r w:rsidR="003D338C">
        <w:rPr>
          <w:szCs w:val="24"/>
        </w:rPr>
        <w:t xml:space="preserve"> 87</w:t>
      </w:r>
      <w:r w:rsidRPr="008D7843">
        <w:rPr>
          <w:szCs w:val="24"/>
        </w:rPr>
        <w:t xml:space="preserve">   </w:t>
      </w:r>
    </w:p>
    <w:p w:rsidR="00E96A3F" w:rsidRDefault="00E96A3F" w:rsidP="00D666A9">
      <w:pPr>
        <w:spacing w:line="240" w:lineRule="auto"/>
        <w:ind w:leftChars="0" w:left="0" w:right="140" w:firstLineChars="0" w:firstLine="0"/>
        <w:rPr>
          <w:b/>
          <w:szCs w:val="28"/>
        </w:rPr>
      </w:pPr>
    </w:p>
    <w:p w:rsidR="00D666A9" w:rsidRDefault="00D666A9" w:rsidP="00D666A9">
      <w:pPr>
        <w:spacing w:line="240" w:lineRule="auto"/>
        <w:ind w:leftChars="0" w:left="0" w:right="140" w:firstLineChars="0" w:firstLine="0"/>
        <w:rPr>
          <w:b/>
          <w:szCs w:val="28"/>
        </w:rPr>
      </w:pPr>
    </w:p>
    <w:p w:rsidR="0083141E" w:rsidRDefault="0083141E" w:rsidP="00D666A9">
      <w:pPr>
        <w:pStyle w:val="10"/>
        <w:pBdr>
          <w:top w:val="nil"/>
          <w:left w:val="nil"/>
          <w:bottom w:val="nil"/>
          <w:right w:val="nil"/>
          <w:between w:val="nil"/>
        </w:pBdr>
        <w:tabs>
          <w:tab w:val="left" w:pos="3299"/>
        </w:tabs>
        <w:rPr>
          <w:b/>
          <w:sz w:val="28"/>
          <w:szCs w:val="28"/>
        </w:rPr>
      </w:pPr>
    </w:p>
    <w:p w:rsidR="003078EC" w:rsidRPr="00F23501" w:rsidRDefault="009C7C7A" w:rsidP="004247FF">
      <w:pPr>
        <w:pStyle w:val="10"/>
        <w:pBdr>
          <w:top w:val="nil"/>
          <w:left w:val="nil"/>
          <w:bottom w:val="nil"/>
          <w:right w:val="nil"/>
          <w:between w:val="nil"/>
        </w:pBdr>
        <w:tabs>
          <w:tab w:val="left" w:pos="3299"/>
        </w:tabs>
        <w:jc w:val="center"/>
        <w:rPr>
          <w:sz w:val="28"/>
          <w:szCs w:val="28"/>
        </w:rPr>
      </w:pPr>
      <w:r w:rsidRPr="00F23501">
        <w:rPr>
          <w:b/>
          <w:sz w:val="28"/>
          <w:szCs w:val="28"/>
        </w:rPr>
        <w:t>ПОРЯДОК</w:t>
      </w:r>
    </w:p>
    <w:p w:rsidR="00EB72FE" w:rsidRPr="00EB72FE" w:rsidRDefault="00EB72FE" w:rsidP="00EB72FE">
      <w:pPr>
        <w:pStyle w:val="10"/>
        <w:pBdr>
          <w:top w:val="nil"/>
          <w:left w:val="nil"/>
          <w:bottom w:val="nil"/>
          <w:right w:val="nil"/>
          <w:between w:val="nil"/>
        </w:pBdr>
        <w:jc w:val="center"/>
        <w:rPr>
          <w:b/>
          <w:bCs/>
          <w:sz w:val="28"/>
          <w:szCs w:val="28"/>
        </w:rPr>
      </w:pPr>
      <w:r w:rsidRPr="00EB72FE">
        <w:rPr>
          <w:b/>
          <w:sz w:val="28"/>
          <w:szCs w:val="28"/>
        </w:rPr>
        <w:t xml:space="preserve">придбання житла для осіб, постраждалих унаслідок Чорнобильської катастрофи (віднесених до категорії 1), на умовах </w:t>
      </w:r>
      <w:proofErr w:type="spellStart"/>
      <w:r w:rsidRPr="00EB72FE">
        <w:rPr>
          <w:b/>
          <w:sz w:val="28"/>
          <w:szCs w:val="28"/>
        </w:rPr>
        <w:t>співфінансування</w:t>
      </w:r>
      <w:proofErr w:type="spellEnd"/>
      <w:r w:rsidRPr="00EB72FE">
        <w:rPr>
          <w:b/>
          <w:bCs/>
          <w:sz w:val="28"/>
          <w:szCs w:val="28"/>
        </w:rPr>
        <w:t xml:space="preserve"> </w:t>
      </w:r>
    </w:p>
    <w:p w:rsidR="002C25ED" w:rsidRPr="00F23501" w:rsidRDefault="002C25ED" w:rsidP="00EB72FE">
      <w:pPr>
        <w:pStyle w:val="10"/>
        <w:pBdr>
          <w:top w:val="nil"/>
          <w:left w:val="nil"/>
          <w:bottom w:val="nil"/>
          <w:right w:val="nil"/>
          <w:between w:val="nil"/>
        </w:pBdr>
        <w:jc w:val="center"/>
        <w:rPr>
          <w:b/>
          <w:sz w:val="28"/>
          <w:szCs w:val="28"/>
        </w:rPr>
      </w:pPr>
      <w:r w:rsidRPr="00F23501">
        <w:rPr>
          <w:b/>
          <w:bCs/>
          <w:sz w:val="28"/>
          <w:szCs w:val="28"/>
        </w:rPr>
        <w:t>(далі – Порядок)</w:t>
      </w:r>
    </w:p>
    <w:p w:rsidR="00193CC9" w:rsidRPr="00F23501" w:rsidRDefault="00193CC9" w:rsidP="004247FF">
      <w:pPr>
        <w:pStyle w:val="10"/>
        <w:pBdr>
          <w:top w:val="nil"/>
          <w:left w:val="nil"/>
          <w:bottom w:val="nil"/>
          <w:right w:val="nil"/>
          <w:between w:val="nil"/>
        </w:pBdr>
        <w:ind w:firstLine="709"/>
        <w:jc w:val="both"/>
        <w:rPr>
          <w:b/>
          <w:sz w:val="28"/>
          <w:szCs w:val="28"/>
        </w:rPr>
      </w:pPr>
    </w:p>
    <w:p w:rsidR="00E96A3F" w:rsidRDefault="00E96A3F" w:rsidP="00E96A3F">
      <w:pPr>
        <w:pStyle w:val="10"/>
        <w:pBdr>
          <w:top w:val="nil"/>
          <w:left w:val="nil"/>
          <w:bottom w:val="nil"/>
          <w:right w:val="nil"/>
          <w:between w:val="nil"/>
        </w:pBdr>
        <w:ind w:firstLine="567"/>
        <w:jc w:val="both"/>
        <w:rPr>
          <w:sz w:val="28"/>
          <w:szCs w:val="28"/>
        </w:rPr>
      </w:pPr>
      <w:r>
        <w:rPr>
          <w:sz w:val="28"/>
          <w:szCs w:val="28"/>
        </w:rPr>
        <w:t xml:space="preserve">1. </w:t>
      </w:r>
      <w:r w:rsidR="009C7C7A" w:rsidRPr="00F23501">
        <w:rPr>
          <w:sz w:val="28"/>
          <w:szCs w:val="28"/>
        </w:rPr>
        <w:t>Цей Порядок визначає умови та механізм виплати матеріальної допомоги на придбання житла (у прийнятих в експлуатацію житлових будинках на первинному та вторинному ринку)</w:t>
      </w:r>
      <w:r w:rsidR="002C25ED" w:rsidRPr="00F23501">
        <w:rPr>
          <w:sz w:val="28"/>
          <w:szCs w:val="28"/>
        </w:rPr>
        <w:t xml:space="preserve"> або на інвестування в об’єкти житлового будівництва відповідно до законів України «Про інвестиційну діяльність» та «Про кооперацію»</w:t>
      </w:r>
      <w:r w:rsidR="009C7C7A" w:rsidRPr="00F23501">
        <w:rPr>
          <w:sz w:val="28"/>
          <w:szCs w:val="28"/>
        </w:rPr>
        <w:t xml:space="preserve"> для осіб,</w:t>
      </w:r>
      <w:r>
        <w:rPr>
          <w:sz w:val="28"/>
          <w:szCs w:val="28"/>
        </w:rPr>
        <w:t xml:space="preserve"> які постраждали</w:t>
      </w:r>
      <w:r w:rsidR="009C7C7A" w:rsidRPr="00F23501">
        <w:rPr>
          <w:sz w:val="28"/>
          <w:szCs w:val="28"/>
        </w:rPr>
        <w:t xml:space="preserve"> внасл</w:t>
      </w:r>
      <w:r w:rsidR="002421C6" w:rsidRPr="00F23501">
        <w:rPr>
          <w:sz w:val="28"/>
          <w:szCs w:val="28"/>
        </w:rPr>
        <w:t>ідок Чорнобильської катастрофи і віднесені</w:t>
      </w:r>
      <w:r w:rsidR="009C7C7A" w:rsidRPr="00F23501">
        <w:rPr>
          <w:sz w:val="28"/>
          <w:szCs w:val="28"/>
        </w:rPr>
        <w:t xml:space="preserve"> до категорії 1 згідно з</w:t>
      </w:r>
      <w:r w:rsidR="002421C6" w:rsidRPr="00F23501">
        <w:rPr>
          <w:sz w:val="28"/>
          <w:szCs w:val="28"/>
        </w:rPr>
        <w:t>і</w:t>
      </w:r>
      <w:r w:rsidR="00EB65EA" w:rsidRPr="00F23501">
        <w:rPr>
          <w:sz w:val="28"/>
          <w:szCs w:val="28"/>
        </w:rPr>
        <w:t xml:space="preserve"> </w:t>
      </w:r>
      <w:proofErr w:type="spellStart"/>
      <w:r w:rsidR="00EB65EA" w:rsidRPr="00F23501">
        <w:rPr>
          <w:sz w:val="28"/>
          <w:szCs w:val="28"/>
        </w:rPr>
        <w:t>ст</w:t>
      </w:r>
      <w:proofErr w:type="spellEnd"/>
      <w:r w:rsidR="00EB65EA" w:rsidRPr="00F23501">
        <w:rPr>
          <w:sz w:val="28"/>
          <w:szCs w:val="28"/>
        </w:rPr>
        <w:t>аттею </w:t>
      </w:r>
      <w:r w:rsidR="009C7C7A" w:rsidRPr="00F23501">
        <w:rPr>
          <w:sz w:val="28"/>
          <w:szCs w:val="28"/>
        </w:rPr>
        <w:t>14 Закону України «Про статус і соціальний захист громадян, які постраждали внасл</w:t>
      </w:r>
      <w:r w:rsidR="002421C6" w:rsidRPr="00F23501">
        <w:rPr>
          <w:sz w:val="28"/>
          <w:szCs w:val="28"/>
        </w:rPr>
        <w:t>ідок Чорнобильської катастрофи»</w:t>
      </w:r>
      <w:r w:rsidR="007F2828" w:rsidRPr="00F23501">
        <w:rPr>
          <w:sz w:val="28"/>
          <w:szCs w:val="28"/>
        </w:rPr>
        <w:t xml:space="preserve"> </w:t>
      </w:r>
      <w:r w:rsidR="002421C6" w:rsidRPr="00F23501">
        <w:rPr>
          <w:sz w:val="28"/>
          <w:szCs w:val="28"/>
        </w:rPr>
        <w:t>(далі – матеріальна допомога</w:t>
      </w:r>
      <w:r w:rsidR="009C7C7A" w:rsidRPr="00F23501">
        <w:rPr>
          <w:sz w:val="28"/>
          <w:szCs w:val="28"/>
        </w:rPr>
        <w:t>)</w:t>
      </w:r>
      <w:r>
        <w:rPr>
          <w:sz w:val="28"/>
          <w:szCs w:val="28"/>
        </w:rPr>
        <w:t>,</w:t>
      </w:r>
      <w:r w:rsidR="009C7C7A" w:rsidRPr="00F23501">
        <w:rPr>
          <w:sz w:val="28"/>
          <w:szCs w:val="28"/>
        </w:rPr>
        <w:t xml:space="preserve"> у рамках реалізації Комплексної програми соціальн</w:t>
      </w:r>
      <w:r w:rsidR="007F2828" w:rsidRPr="00F23501">
        <w:rPr>
          <w:sz w:val="28"/>
          <w:szCs w:val="28"/>
        </w:rPr>
        <w:t xml:space="preserve">ої підтримки окремих категорій </w:t>
      </w:r>
      <w:r w:rsidR="009D2372" w:rsidRPr="00F23501">
        <w:rPr>
          <w:sz w:val="28"/>
          <w:szCs w:val="28"/>
        </w:rPr>
        <w:t>громадян</w:t>
      </w:r>
      <w:r w:rsidR="009C7C7A" w:rsidRPr="00F23501">
        <w:rPr>
          <w:sz w:val="28"/>
          <w:szCs w:val="28"/>
        </w:rPr>
        <w:t xml:space="preserve"> Львівської області на 20</w:t>
      </w:r>
      <w:r w:rsidR="007F2828" w:rsidRPr="00F23501">
        <w:rPr>
          <w:sz w:val="28"/>
          <w:szCs w:val="28"/>
        </w:rPr>
        <w:t>21</w:t>
      </w:r>
      <w:r>
        <w:rPr>
          <w:sz w:val="28"/>
          <w:szCs w:val="28"/>
        </w:rPr>
        <w:t xml:space="preserve"> </w:t>
      </w:r>
      <w:r w:rsidRPr="00E96A3F">
        <w:rPr>
          <w:sz w:val="28"/>
          <w:szCs w:val="28"/>
        </w:rPr>
        <w:t>–</w:t>
      </w:r>
      <w:r>
        <w:rPr>
          <w:sz w:val="28"/>
          <w:szCs w:val="28"/>
        </w:rPr>
        <w:t xml:space="preserve"> </w:t>
      </w:r>
      <w:r w:rsidR="007F2828" w:rsidRPr="00F23501">
        <w:rPr>
          <w:sz w:val="28"/>
          <w:szCs w:val="28"/>
        </w:rPr>
        <w:t>2025</w:t>
      </w:r>
      <w:r w:rsidR="009C7C7A" w:rsidRPr="00F23501">
        <w:rPr>
          <w:sz w:val="28"/>
          <w:szCs w:val="28"/>
        </w:rPr>
        <w:t xml:space="preserve"> роки, </w:t>
      </w:r>
      <w:r w:rsidR="00DB5A03" w:rsidRPr="00F23501">
        <w:rPr>
          <w:sz w:val="28"/>
          <w:szCs w:val="28"/>
        </w:rPr>
        <w:t>затвердженої відповідним рішенням Льв</w:t>
      </w:r>
      <w:r w:rsidR="002C25ED" w:rsidRPr="00F23501">
        <w:rPr>
          <w:sz w:val="28"/>
          <w:szCs w:val="28"/>
        </w:rPr>
        <w:t>івської обласної ради</w:t>
      </w:r>
      <w:r w:rsidR="00EB65EA" w:rsidRPr="00F23501">
        <w:rPr>
          <w:sz w:val="28"/>
          <w:szCs w:val="28"/>
        </w:rPr>
        <w:t>,</w:t>
      </w:r>
      <w:r w:rsidR="009C7C7A" w:rsidRPr="00F23501">
        <w:rPr>
          <w:sz w:val="28"/>
          <w:szCs w:val="28"/>
        </w:rPr>
        <w:t xml:space="preserve"> на умовах </w:t>
      </w:r>
      <w:proofErr w:type="spellStart"/>
      <w:r w:rsidR="009C7C7A" w:rsidRPr="00F23501">
        <w:rPr>
          <w:sz w:val="28"/>
          <w:szCs w:val="28"/>
        </w:rPr>
        <w:t>співфінансування</w:t>
      </w:r>
      <w:proofErr w:type="spellEnd"/>
      <w:r w:rsidR="009C7C7A" w:rsidRPr="00F23501">
        <w:rPr>
          <w:sz w:val="28"/>
          <w:szCs w:val="28"/>
        </w:rPr>
        <w:t>.</w:t>
      </w:r>
    </w:p>
    <w:p w:rsidR="00E96A3F" w:rsidRDefault="00E96A3F" w:rsidP="00E96A3F">
      <w:pPr>
        <w:pStyle w:val="10"/>
        <w:pBdr>
          <w:top w:val="nil"/>
          <w:left w:val="nil"/>
          <w:bottom w:val="nil"/>
          <w:right w:val="nil"/>
          <w:between w:val="nil"/>
        </w:pBdr>
        <w:ind w:firstLine="567"/>
        <w:jc w:val="both"/>
        <w:rPr>
          <w:sz w:val="28"/>
          <w:szCs w:val="28"/>
        </w:rPr>
      </w:pPr>
    </w:p>
    <w:p w:rsidR="003078EC" w:rsidRPr="00E96A3F" w:rsidRDefault="00E96A3F" w:rsidP="00E96A3F">
      <w:pPr>
        <w:pStyle w:val="10"/>
        <w:pBdr>
          <w:top w:val="nil"/>
          <w:left w:val="nil"/>
          <w:bottom w:val="nil"/>
          <w:right w:val="nil"/>
          <w:between w:val="nil"/>
        </w:pBdr>
        <w:ind w:firstLine="567"/>
        <w:jc w:val="both"/>
        <w:rPr>
          <w:sz w:val="28"/>
          <w:szCs w:val="28"/>
        </w:rPr>
      </w:pPr>
      <w:r>
        <w:rPr>
          <w:sz w:val="28"/>
          <w:szCs w:val="28"/>
        </w:rPr>
        <w:t xml:space="preserve">2. </w:t>
      </w:r>
      <w:r w:rsidR="0042338A" w:rsidRPr="00E96A3F">
        <w:rPr>
          <w:sz w:val="28"/>
          <w:szCs w:val="28"/>
        </w:rPr>
        <w:t>Головним розпорядником</w:t>
      </w:r>
      <w:r w:rsidR="009C7C7A" w:rsidRPr="00E96A3F">
        <w:rPr>
          <w:sz w:val="28"/>
          <w:szCs w:val="28"/>
        </w:rPr>
        <w:t xml:space="preserve"> коштів обласного бюджету є департамент соціального захисту населення Львівської обласної державної адміністрації</w:t>
      </w:r>
      <w:r>
        <w:rPr>
          <w:sz w:val="28"/>
          <w:szCs w:val="28"/>
        </w:rPr>
        <w:t xml:space="preserve"> (далі – д</w:t>
      </w:r>
      <w:r w:rsidR="002421C6" w:rsidRPr="00E96A3F">
        <w:rPr>
          <w:sz w:val="28"/>
          <w:szCs w:val="28"/>
        </w:rPr>
        <w:t>епартамент)</w:t>
      </w:r>
      <w:r w:rsidR="009C7C7A" w:rsidRPr="00E96A3F">
        <w:rPr>
          <w:sz w:val="28"/>
          <w:szCs w:val="28"/>
        </w:rPr>
        <w:t>, розпорядниками бюджетних коштів</w:t>
      </w:r>
      <w:r w:rsidR="00805E43" w:rsidRPr="00E96A3F">
        <w:rPr>
          <w:sz w:val="28"/>
          <w:szCs w:val="28"/>
        </w:rPr>
        <w:t xml:space="preserve"> є</w:t>
      </w:r>
      <w:r w:rsidR="009C7C7A" w:rsidRPr="00E96A3F">
        <w:rPr>
          <w:sz w:val="28"/>
          <w:szCs w:val="28"/>
        </w:rPr>
        <w:t xml:space="preserve"> </w:t>
      </w:r>
      <w:r w:rsidR="009105D1" w:rsidRPr="00E96A3F">
        <w:rPr>
          <w:sz w:val="28"/>
          <w:szCs w:val="28"/>
        </w:rPr>
        <w:t>органи з питань соціального захисту сільської, селищної, міської ради або інші органи, створені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w:t>
      </w:r>
      <w:r w:rsidR="005904B9">
        <w:rPr>
          <w:sz w:val="28"/>
          <w:szCs w:val="28"/>
        </w:rPr>
        <w:t xml:space="preserve"> в Україні</w:t>
      </w:r>
      <w:bookmarkStart w:id="0" w:name="_GoBack"/>
      <w:bookmarkEnd w:id="0"/>
      <w:r w:rsidR="009105D1" w:rsidRPr="00E96A3F">
        <w:rPr>
          <w:sz w:val="28"/>
          <w:szCs w:val="28"/>
        </w:rPr>
        <w:t>» та іншими законами (далі –</w:t>
      </w:r>
      <w:r w:rsidR="008B1513" w:rsidRPr="00E96A3F">
        <w:rPr>
          <w:sz w:val="28"/>
          <w:szCs w:val="28"/>
        </w:rPr>
        <w:t xml:space="preserve"> </w:t>
      </w:r>
      <w:r>
        <w:rPr>
          <w:sz w:val="28"/>
          <w:szCs w:val="28"/>
        </w:rPr>
        <w:t>в</w:t>
      </w:r>
      <w:r w:rsidR="009105D1" w:rsidRPr="00E96A3F">
        <w:rPr>
          <w:sz w:val="28"/>
          <w:szCs w:val="28"/>
        </w:rPr>
        <w:t>иконавч</w:t>
      </w:r>
      <w:r w:rsidR="008B1513" w:rsidRPr="00E96A3F">
        <w:rPr>
          <w:sz w:val="28"/>
          <w:szCs w:val="28"/>
        </w:rPr>
        <w:t>і</w:t>
      </w:r>
      <w:r w:rsidR="009105D1" w:rsidRPr="00E96A3F">
        <w:rPr>
          <w:sz w:val="28"/>
          <w:szCs w:val="28"/>
        </w:rPr>
        <w:t xml:space="preserve"> орган</w:t>
      </w:r>
      <w:r>
        <w:rPr>
          <w:sz w:val="28"/>
          <w:szCs w:val="28"/>
        </w:rPr>
        <w:t>и</w:t>
      </w:r>
      <w:r w:rsidR="009105D1" w:rsidRPr="00E96A3F">
        <w:rPr>
          <w:sz w:val="28"/>
          <w:szCs w:val="28"/>
        </w:rPr>
        <w:t xml:space="preserve"> ради)</w:t>
      </w:r>
      <w:r w:rsidR="009C7C7A" w:rsidRPr="00E96A3F">
        <w:rPr>
          <w:sz w:val="28"/>
          <w:szCs w:val="28"/>
        </w:rPr>
        <w:t>.</w:t>
      </w:r>
    </w:p>
    <w:p w:rsidR="00193CC9" w:rsidRPr="00F23501" w:rsidRDefault="00193CC9" w:rsidP="004247FF">
      <w:pPr>
        <w:pStyle w:val="10"/>
        <w:pBdr>
          <w:top w:val="nil"/>
          <w:left w:val="nil"/>
          <w:bottom w:val="nil"/>
          <w:right w:val="nil"/>
          <w:between w:val="nil"/>
        </w:pBdr>
        <w:ind w:firstLine="567"/>
        <w:jc w:val="both"/>
        <w:rPr>
          <w:sz w:val="16"/>
          <w:szCs w:val="16"/>
        </w:rPr>
      </w:pPr>
    </w:p>
    <w:p w:rsidR="003078EC" w:rsidRPr="00F23501" w:rsidRDefault="00E96A3F" w:rsidP="004247FF">
      <w:pPr>
        <w:pStyle w:val="10"/>
        <w:pBdr>
          <w:top w:val="nil"/>
          <w:left w:val="nil"/>
          <w:bottom w:val="nil"/>
          <w:right w:val="nil"/>
          <w:between w:val="nil"/>
        </w:pBdr>
        <w:shd w:val="clear" w:color="auto" w:fill="FFFFFF"/>
        <w:tabs>
          <w:tab w:val="left" w:pos="0"/>
        </w:tabs>
        <w:ind w:firstLine="567"/>
        <w:jc w:val="both"/>
        <w:rPr>
          <w:sz w:val="28"/>
          <w:szCs w:val="28"/>
        </w:rPr>
      </w:pPr>
      <w:r>
        <w:rPr>
          <w:sz w:val="28"/>
          <w:szCs w:val="28"/>
        </w:rPr>
        <w:t xml:space="preserve">3. </w:t>
      </w:r>
      <w:r w:rsidR="009C7C7A" w:rsidRPr="00F23501">
        <w:rPr>
          <w:sz w:val="28"/>
          <w:szCs w:val="28"/>
        </w:rPr>
        <w:t>Дія цього Порядку поширюється на осіб з інвалідністю з числа учасників ліквідації наслідків аварії на Чорнобильській АЕС та потерпілих від Чорнобильської ката</w:t>
      </w:r>
      <w:r w:rsidR="002421C6" w:rsidRPr="00F23501">
        <w:rPr>
          <w:sz w:val="28"/>
          <w:szCs w:val="28"/>
        </w:rPr>
        <w:t>строфи (статт</w:t>
      </w:r>
      <w:r w:rsidR="00EB65EA" w:rsidRPr="00F23501">
        <w:rPr>
          <w:sz w:val="28"/>
          <w:szCs w:val="28"/>
        </w:rPr>
        <w:t>і 10, 11, частина третя</w:t>
      </w:r>
      <w:r w:rsidR="009C7C7A" w:rsidRPr="00F23501">
        <w:rPr>
          <w:sz w:val="28"/>
          <w:szCs w:val="28"/>
        </w:rPr>
        <w:t xml:space="preserve">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w:t>
      </w:r>
      <w:r w:rsidR="00EB65EA" w:rsidRPr="00F23501">
        <w:rPr>
          <w:sz w:val="28"/>
          <w:szCs w:val="28"/>
        </w:rPr>
        <w:t>,</w:t>
      </w:r>
      <w:r w:rsidR="009C7C7A" w:rsidRPr="00F23501">
        <w:rPr>
          <w:sz w:val="28"/>
          <w:szCs w:val="28"/>
        </w:rPr>
        <w:t xml:space="preserve"> у яких наявні такі посвідчення державного зразка:</w:t>
      </w:r>
    </w:p>
    <w:p w:rsidR="003078EC" w:rsidRPr="00F23501" w:rsidRDefault="00E60766" w:rsidP="004247FF">
      <w:pPr>
        <w:pStyle w:val="10"/>
        <w:pBdr>
          <w:top w:val="nil"/>
          <w:left w:val="nil"/>
          <w:bottom w:val="nil"/>
          <w:right w:val="nil"/>
          <w:between w:val="nil"/>
        </w:pBdr>
        <w:shd w:val="clear" w:color="auto" w:fill="FFFFFF"/>
        <w:tabs>
          <w:tab w:val="left" w:pos="0"/>
          <w:tab w:val="left" w:pos="567"/>
        </w:tabs>
        <w:jc w:val="both"/>
        <w:rPr>
          <w:sz w:val="28"/>
          <w:szCs w:val="28"/>
        </w:rPr>
      </w:pPr>
      <w:r w:rsidRPr="00F23501">
        <w:rPr>
          <w:sz w:val="28"/>
          <w:szCs w:val="28"/>
        </w:rPr>
        <w:tab/>
      </w:r>
      <w:r w:rsidR="002A08AA" w:rsidRPr="00F23501">
        <w:rPr>
          <w:sz w:val="28"/>
          <w:szCs w:val="28"/>
        </w:rPr>
        <w:t> </w:t>
      </w:r>
      <w:r w:rsidR="00EB65EA" w:rsidRPr="00F23501">
        <w:rPr>
          <w:sz w:val="28"/>
          <w:szCs w:val="28"/>
        </w:rPr>
        <w:t>особа</w:t>
      </w:r>
      <w:r w:rsidR="009C7C7A" w:rsidRPr="00F23501">
        <w:rPr>
          <w:sz w:val="28"/>
          <w:szCs w:val="28"/>
        </w:rPr>
        <w:t>, яка постраждала внаслідок Чорнобиль</w:t>
      </w:r>
      <w:r w:rsidR="00EB65EA" w:rsidRPr="00F23501">
        <w:rPr>
          <w:sz w:val="28"/>
          <w:szCs w:val="28"/>
        </w:rPr>
        <w:t>ської катастрофи (категорія 1), с</w:t>
      </w:r>
      <w:r w:rsidR="009C7C7A" w:rsidRPr="00F23501">
        <w:rPr>
          <w:sz w:val="28"/>
          <w:szCs w:val="28"/>
        </w:rPr>
        <w:t>ерія А;</w:t>
      </w:r>
    </w:p>
    <w:p w:rsidR="003078EC" w:rsidRPr="00F23501" w:rsidRDefault="00E60766" w:rsidP="004247FF">
      <w:pPr>
        <w:pStyle w:val="10"/>
        <w:pBdr>
          <w:top w:val="nil"/>
          <w:left w:val="nil"/>
          <w:bottom w:val="nil"/>
          <w:right w:val="nil"/>
          <w:between w:val="nil"/>
        </w:pBdr>
        <w:shd w:val="clear" w:color="auto" w:fill="FFFFFF"/>
        <w:tabs>
          <w:tab w:val="left" w:pos="0"/>
          <w:tab w:val="left" w:pos="567"/>
        </w:tabs>
        <w:jc w:val="both"/>
        <w:rPr>
          <w:sz w:val="28"/>
          <w:szCs w:val="28"/>
        </w:rPr>
      </w:pPr>
      <w:r w:rsidRPr="00F23501">
        <w:rPr>
          <w:sz w:val="28"/>
          <w:szCs w:val="28"/>
        </w:rPr>
        <w:tab/>
      </w:r>
      <w:r w:rsidR="009C7C7A" w:rsidRPr="00F23501">
        <w:rPr>
          <w:sz w:val="28"/>
          <w:szCs w:val="28"/>
        </w:rPr>
        <w:t>учасник ліквідації наслідків аварії на Чорнобильській АЕС (категорія 1)</w:t>
      </w:r>
      <w:r w:rsidR="00EB65EA" w:rsidRPr="00F23501">
        <w:rPr>
          <w:sz w:val="28"/>
          <w:szCs w:val="28"/>
        </w:rPr>
        <w:t>, с</w:t>
      </w:r>
      <w:r w:rsidR="009C7C7A" w:rsidRPr="00F23501">
        <w:rPr>
          <w:sz w:val="28"/>
          <w:szCs w:val="28"/>
        </w:rPr>
        <w:t>ерія А;</w:t>
      </w:r>
    </w:p>
    <w:p w:rsidR="003078EC" w:rsidRPr="00F23501" w:rsidRDefault="00E60766" w:rsidP="004247FF">
      <w:pPr>
        <w:pStyle w:val="10"/>
        <w:pBdr>
          <w:top w:val="nil"/>
          <w:left w:val="nil"/>
          <w:bottom w:val="nil"/>
          <w:right w:val="nil"/>
          <w:between w:val="nil"/>
        </w:pBdr>
        <w:shd w:val="clear" w:color="auto" w:fill="FFFFFF"/>
        <w:tabs>
          <w:tab w:val="left" w:pos="0"/>
          <w:tab w:val="left" w:pos="567"/>
        </w:tabs>
        <w:rPr>
          <w:sz w:val="28"/>
          <w:szCs w:val="28"/>
        </w:rPr>
      </w:pPr>
      <w:r w:rsidRPr="00F23501">
        <w:rPr>
          <w:sz w:val="28"/>
          <w:szCs w:val="28"/>
        </w:rPr>
        <w:tab/>
      </w:r>
      <w:r w:rsidR="009C7C7A" w:rsidRPr="00F23501">
        <w:rPr>
          <w:sz w:val="28"/>
          <w:szCs w:val="28"/>
        </w:rPr>
        <w:t>потерпілий від Чорнобильської катастрофи (категорія 1)</w:t>
      </w:r>
      <w:r w:rsidR="00EB65EA" w:rsidRPr="00F23501">
        <w:rPr>
          <w:sz w:val="28"/>
          <w:szCs w:val="28"/>
        </w:rPr>
        <w:t>, с</w:t>
      </w:r>
      <w:r w:rsidR="009C7C7A" w:rsidRPr="00F23501">
        <w:rPr>
          <w:sz w:val="28"/>
          <w:szCs w:val="28"/>
        </w:rPr>
        <w:t>ерія Б.</w:t>
      </w:r>
    </w:p>
    <w:p w:rsidR="002421C6" w:rsidRPr="00F23501" w:rsidRDefault="002421C6" w:rsidP="004247FF">
      <w:pPr>
        <w:pStyle w:val="10"/>
        <w:pBdr>
          <w:top w:val="nil"/>
          <w:left w:val="nil"/>
          <w:bottom w:val="nil"/>
          <w:right w:val="nil"/>
          <w:between w:val="nil"/>
        </w:pBdr>
        <w:shd w:val="clear" w:color="auto" w:fill="FFFFFF"/>
        <w:tabs>
          <w:tab w:val="left" w:pos="0"/>
        </w:tabs>
        <w:rPr>
          <w:sz w:val="16"/>
          <w:szCs w:val="16"/>
        </w:rPr>
      </w:pPr>
    </w:p>
    <w:p w:rsidR="003078EC" w:rsidRPr="00F23501" w:rsidRDefault="002421C6" w:rsidP="004247FF">
      <w:pPr>
        <w:pStyle w:val="10"/>
        <w:numPr>
          <w:ilvl w:val="0"/>
          <w:numId w:val="4"/>
        </w:numPr>
        <w:pBdr>
          <w:top w:val="nil"/>
          <w:left w:val="nil"/>
          <w:bottom w:val="nil"/>
          <w:right w:val="nil"/>
          <w:between w:val="nil"/>
        </w:pBdr>
        <w:shd w:val="clear" w:color="auto" w:fill="FFFFFF"/>
        <w:tabs>
          <w:tab w:val="left" w:pos="851"/>
        </w:tabs>
        <w:spacing w:after="120"/>
        <w:ind w:left="0" w:firstLine="567"/>
        <w:jc w:val="both"/>
        <w:rPr>
          <w:sz w:val="28"/>
          <w:szCs w:val="28"/>
        </w:rPr>
      </w:pPr>
      <w:r w:rsidRPr="00F23501">
        <w:rPr>
          <w:sz w:val="28"/>
          <w:szCs w:val="28"/>
        </w:rPr>
        <w:t>Право на отримання м</w:t>
      </w:r>
      <w:r w:rsidR="009C7C7A" w:rsidRPr="00F23501">
        <w:rPr>
          <w:sz w:val="28"/>
          <w:szCs w:val="28"/>
        </w:rPr>
        <w:t xml:space="preserve">атеріальної допомоги </w:t>
      </w:r>
      <w:r w:rsidR="00EB65EA" w:rsidRPr="00F23501">
        <w:rPr>
          <w:sz w:val="28"/>
          <w:szCs w:val="28"/>
        </w:rPr>
        <w:t>мають особи, зазначені в пункті </w:t>
      </w:r>
      <w:r w:rsidR="009C7C7A" w:rsidRPr="00F23501">
        <w:rPr>
          <w:sz w:val="28"/>
          <w:szCs w:val="28"/>
        </w:rPr>
        <w:t>3 цього Порядку, місце проживання яких станом на 01.01.202</w:t>
      </w:r>
      <w:r w:rsidR="00434ED6" w:rsidRPr="00F23501">
        <w:rPr>
          <w:sz w:val="28"/>
          <w:szCs w:val="28"/>
        </w:rPr>
        <w:t>1</w:t>
      </w:r>
      <w:r w:rsidR="009C7C7A" w:rsidRPr="00F23501">
        <w:rPr>
          <w:sz w:val="28"/>
          <w:szCs w:val="28"/>
        </w:rPr>
        <w:t xml:space="preserve"> і на день подання заяви на призначення </w:t>
      </w:r>
      <w:r w:rsidR="002A08AA" w:rsidRPr="00F23501">
        <w:rPr>
          <w:sz w:val="28"/>
          <w:szCs w:val="28"/>
        </w:rPr>
        <w:t>м</w:t>
      </w:r>
      <w:r w:rsidR="009C7C7A" w:rsidRPr="00F23501">
        <w:rPr>
          <w:sz w:val="28"/>
          <w:szCs w:val="28"/>
        </w:rPr>
        <w:t xml:space="preserve">атеріальної допомоги зареєстроване на території Львівської області, та які потребують поліпшення житлових умов, перебувають на обліку за місцем проживання відповідно до </w:t>
      </w:r>
      <w:hyperlink r:id="rId9">
        <w:r w:rsidR="009C7C7A" w:rsidRPr="00F23501">
          <w:rPr>
            <w:sz w:val="28"/>
            <w:szCs w:val="28"/>
          </w:rPr>
          <w:t>Житлового кодексу Української РСР</w:t>
        </w:r>
      </w:hyperlink>
      <w:r w:rsidR="00EB65EA" w:rsidRPr="00F23501">
        <w:rPr>
          <w:sz w:val="28"/>
          <w:szCs w:val="28"/>
        </w:rPr>
        <w:t xml:space="preserve"> (далі –</w:t>
      </w:r>
      <w:r w:rsidR="009C7C7A" w:rsidRPr="00F23501">
        <w:rPr>
          <w:sz w:val="28"/>
          <w:szCs w:val="28"/>
        </w:rPr>
        <w:t xml:space="preserve"> квартирний облік).</w:t>
      </w:r>
    </w:p>
    <w:p w:rsidR="003078EC" w:rsidRPr="00F23501" w:rsidRDefault="00486BA7" w:rsidP="004247FF">
      <w:pPr>
        <w:pStyle w:val="10"/>
        <w:pBdr>
          <w:top w:val="nil"/>
          <w:left w:val="nil"/>
          <w:bottom w:val="nil"/>
          <w:right w:val="nil"/>
          <w:between w:val="nil"/>
        </w:pBdr>
        <w:shd w:val="clear" w:color="auto" w:fill="FFFFFF"/>
        <w:tabs>
          <w:tab w:val="left" w:pos="1260"/>
        </w:tabs>
        <w:spacing w:after="120"/>
        <w:ind w:firstLine="567"/>
        <w:jc w:val="both"/>
        <w:rPr>
          <w:sz w:val="28"/>
          <w:szCs w:val="28"/>
        </w:rPr>
      </w:pPr>
      <w:r w:rsidRPr="00F23501">
        <w:rPr>
          <w:sz w:val="28"/>
          <w:szCs w:val="28"/>
        </w:rPr>
        <w:t xml:space="preserve">5. </w:t>
      </w:r>
      <w:r w:rsidR="009C7C7A" w:rsidRPr="00F23501">
        <w:rPr>
          <w:sz w:val="28"/>
          <w:szCs w:val="28"/>
        </w:rPr>
        <w:t xml:space="preserve">Умови виплати </w:t>
      </w:r>
      <w:r w:rsidR="002A08AA" w:rsidRPr="00F23501">
        <w:rPr>
          <w:sz w:val="28"/>
          <w:szCs w:val="28"/>
        </w:rPr>
        <w:t>м</w:t>
      </w:r>
      <w:r w:rsidR="009C7C7A" w:rsidRPr="00F23501">
        <w:rPr>
          <w:sz w:val="28"/>
          <w:szCs w:val="28"/>
        </w:rPr>
        <w:t>атеріальної допомоги на придбання житла, визначені в цьому Порядку, не поширюються на осіб, зазначених у пункті 4 цього Порядк</w:t>
      </w:r>
      <w:r w:rsidR="00EB65EA" w:rsidRPr="00F23501">
        <w:rPr>
          <w:sz w:val="28"/>
          <w:szCs w:val="28"/>
        </w:rPr>
        <w:t>у, які згідно із законодавством</w:t>
      </w:r>
      <w:r w:rsidR="009C7C7A" w:rsidRPr="00F23501">
        <w:rPr>
          <w:sz w:val="28"/>
          <w:szCs w:val="28"/>
        </w:rPr>
        <w:t xml:space="preserve"> отримують на пільгових умовах інші кредити або якщо їм надавалось житло, матеріальна допомога чи виплачувалась грошова компенсація на придбання житла за цією або іншими програмами місцевого чи державного рівня.</w:t>
      </w:r>
    </w:p>
    <w:p w:rsidR="003078EC" w:rsidRPr="00F23501" w:rsidRDefault="00EB65EA"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 xml:space="preserve">6. </w:t>
      </w:r>
      <w:r w:rsidR="009C7C7A" w:rsidRPr="00F23501">
        <w:rPr>
          <w:sz w:val="28"/>
          <w:szCs w:val="28"/>
        </w:rPr>
        <w:t xml:space="preserve">Для виконання цілей цього Порядку </w:t>
      </w:r>
      <w:r w:rsidR="00434ED6" w:rsidRPr="00F23501">
        <w:rPr>
          <w:sz w:val="28"/>
          <w:szCs w:val="28"/>
        </w:rPr>
        <w:t xml:space="preserve">сільські, селищні, міські ради </w:t>
      </w:r>
      <w:r w:rsidR="009C7C7A" w:rsidRPr="00F23501">
        <w:rPr>
          <w:sz w:val="28"/>
          <w:szCs w:val="28"/>
        </w:rPr>
        <w:t>утворюють комісії щодо розгляду заяв осіб</w:t>
      </w:r>
      <w:r w:rsidRPr="00F23501">
        <w:rPr>
          <w:sz w:val="28"/>
          <w:szCs w:val="28"/>
        </w:rPr>
        <w:t>,</w:t>
      </w:r>
      <w:r w:rsidR="009C7C7A" w:rsidRPr="00F23501">
        <w:rPr>
          <w:sz w:val="28"/>
          <w:szCs w:val="28"/>
        </w:rPr>
        <w:t xml:space="preserve"> визначених пунктом 4 </w:t>
      </w:r>
      <w:r w:rsidRPr="00F23501">
        <w:rPr>
          <w:sz w:val="28"/>
          <w:szCs w:val="28"/>
        </w:rPr>
        <w:t xml:space="preserve">цього </w:t>
      </w:r>
      <w:r w:rsidR="009C7C7A" w:rsidRPr="00F23501">
        <w:rPr>
          <w:sz w:val="28"/>
          <w:szCs w:val="28"/>
        </w:rPr>
        <w:t>Порядку (далі – Комісія).</w:t>
      </w:r>
    </w:p>
    <w:p w:rsidR="00434ED6" w:rsidRPr="00F23501" w:rsidRDefault="00EB65EA"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 xml:space="preserve">7. </w:t>
      </w:r>
      <w:r w:rsidR="00434ED6" w:rsidRPr="00F23501">
        <w:rPr>
          <w:sz w:val="28"/>
          <w:szCs w:val="28"/>
        </w:rPr>
        <w:t xml:space="preserve">До складу </w:t>
      </w:r>
      <w:r w:rsidR="00F56378" w:rsidRPr="00F23501">
        <w:rPr>
          <w:sz w:val="28"/>
          <w:szCs w:val="28"/>
        </w:rPr>
        <w:t>К</w:t>
      </w:r>
      <w:r w:rsidR="00434ED6" w:rsidRPr="00F23501">
        <w:rPr>
          <w:sz w:val="28"/>
          <w:szCs w:val="28"/>
        </w:rPr>
        <w:t xml:space="preserve">омісії входять представники органів, створених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 та іншими законами, депутати відповідної місцевої ради </w:t>
      </w:r>
      <w:r w:rsidR="00F56378" w:rsidRPr="00F23501">
        <w:rPr>
          <w:sz w:val="28"/>
          <w:szCs w:val="28"/>
        </w:rPr>
        <w:t>(за</w:t>
      </w:r>
      <w:r w:rsidR="00434ED6" w:rsidRPr="00F23501">
        <w:rPr>
          <w:sz w:val="28"/>
          <w:szCs w:val="28"/>
        </w:rPr>
        <w:t xml:space="preserve"> згодою)</w:t>
      </w:r>
      <w:r w:rsidR="00F56378" w:rsidRPr="00F23501">
        <w:rPr>
          <w:sz w:val="28"/>
          <w:szCs w:val="28"/>
        </w:rPr>
        <w:t>, депутати обласної ради(за згодою)</w:t>
      </w:r>
      <w:r w:rsidR="00434ED6" w:rsidRPr="00F23501">
        <w:rPr>
          <w:sz w:val="28"/>
          <w:szCs w:val="28"/>
        </w:rPr>
        <w:t xml:space="preserve"> </w:t>
      </w:r>
      <w:r w:rsidR="00F56378" w:rsidRPr="00F23501">
        <w:rPr>
          <w:sz w:val="28"/>
          <w:szCs w:val="28"/>
        </w:rPr>
        <w:t>та представники громадських організацій, які об’єднують осіб, постраждалих внаслідок Чорнобильської катастрофи (за згодою).</w:t>
      </w:r>
    </w:p>
    <w:p w:rsidR="00434ED6" w:rsidRPr="00F23501" w:rsidRDefault="00434ED6" w:rsidP="004247FF">
      <w:pPr>
        <w:pStyle w:val="10"/>
        <w:pBdr>
          <w:top w:val="nil"/>
          <w:left w:val="nil"/>
          <w:bottom w:val="nil"/>
          <w:right w:val="nil"/>
          <w:between w:val="nil"/>
        </w:pBdr>
        <w:tabs>
          <w:tab w:val="left" w:pos="1260"/>
        </w:tabs>
        <w:spacing w:after="120"/>
        <w:ind w:firstLine="567"/>
        <w:jc w:val="both"/>
        <w:rPr>
          <w:sz w:val="16"/>
          <w:szCs w:val="16"/>
        </w:rPr>
      </w:pPr>
    </w:p>
    <w:p w:rsidR="003078EC" w:rsidRPr="00F23501" w:rsidRDefault="002A08AA" w:rsidP="004247FF">
      <w:pPr>
        <w:pStyle w:val="10"/>
        <w:pBdr>
          <w:top w:val="nil"/>
          <w:left w:val="nil"/>
          <w:bottom w:val="nil"/>
          <w:right w:val="nil"/>
          <w:between w:val="nil"/>
        </w:pBdr>
        <w:tabs>
          <w:tab w:val="left" w:pos="1260"/>
        </w:tabs>
        <w:ind w:left="568"/>
        <w:jc w:val="both"/>
        <w:rPr>
          <w:sz w:val="28"/>
          <w:szCs w:val="28"/>
        </w:rPr>
      </w:pPr>
      <w:r w:rsidRPr="00F23501">
        <w:rPr>
          <w:sz w:val="28"/>
          <w:szCs w:val="28"/>
        </w:rPr>
        <w:t xml:space="preserve">8. </w:t>
      </w:r>
      <w:r w:rsidR="00EB65EA" w:rsidRPr="00F23501">
        <w:rPr>
          <w:sz w:val="28"/>
          <w:szCs w:val="28"/>
        </w:rPr>
        <w:t>До повноважень К</w:t>
      </w:r>
      <w:r w:rsidR="009C7C7A" w:rsidRPr="00F23501">
        <w:rPr>
          <w:sz w:val="28"/>
          <w:szCs w:val="28"/>
        </w:rPr>
        <w:t>омісії належить:</w:t>
      </w:r>
    </w:p>
    <w:p w:rsidR="003078EC" w:rsidRPr="00F23501" w:rsidRDefault="009C7C7A" w:rsidP="004A42A9">
      <w:pPr>
        <w:pStyle w:val="10"/>
        <w:pBdr>
          <w:top w:val="nil"/>
          <w:left w:val="nil"/>
          <w:bottom w:val="nil"/>
          <w:right w:val="nil"/>
          <w:between w:val="nil"/>
        </w:pBdr>
        <w:tabs>
          <w:tab w:val="left" w:pos="1260"/>
        </w:tabs>
        <w:ind w:firstLine="567"/>
        <w:jc w:val="both"/>
        <w:rPr>
          <w:sz w:val="28"/>
          <w:szCs w:val="28"/>
        </w:rPr>
      </w:pPr>
      <w:r w:rsidRPr="00F23501">
        <w:rPr>
          <w:sz w:val="28"/>
          <w:szCs w:val="28"/>
        </w:rPr>
        <w:t xml:space="preserve">перевірка </w:t>
      </w:r>
      <w:r w:rsidR="00EB65EA" w:rsidRPr="00F23501">
        <w:rPr>
          <w:sz w:val="28"/>
          <w:szCs w:val="28"/>
        </w:rPr>
        <w:t>документів, поданих на розгляд К</w:t>
      </w:r>
      <w:r w:rsidRPr="00F23501">
        <w:rPr>
          <w:sz w:val="28"/>
          <w:szCs w:val="28"/>
        </w:rPr>
        <w:t>омісії;</w:t>
      </w:r>
    </w:p>
    <w:p w:rsidR="003078EC" w:rsidRPr="00F23501" w:rsidRDefault="009C7C7A" w:rsidP="004A42A9">
      <w:pPr>
        <w:pStyle w:val="10"/>
        <w:pBdr>
          <w:top w:val="nil"/>
          <w:left w:val="nil"/>
          <w:bottom w:val="nil"/>
          <w:right w:val="nil"/>
          <w:between w:val="nil"/>
        </w:pBdr>
        <w:tabs>
          <w:tab w:val="left" w:pos="1260"/>
        </w:tabs>
        <w:ind w:firstLine="567"/>
        <w:jc w:val="both"/>
        <w:rPr>
          <w:sz w:val="28"/>
          <w:szCs w:val="28"/>
        </w:rPr>
      </w:pPr>
      <w:r w:rsidRPr="00F23501">
        <w:rPr>
          <w:sz w:val="28"/>
          <w:szCs w:val="28"/>
        </w:rPr>
        <w:t>скерування запитів для отримання додаткової інформації;</w:t>
      </w:r>
    </w:p>
    <w:p w:rsidR="0084638D" w:rsidRDefault="00081BCF" w:rsidP="004A42A9">
      <w:pPr>
        <w:pStyle w:val="11"/>
        <w:spacing w:after="0"/>
      </w:pPr>
      <w:r w:rsidRPr="00F23501">
        <w:t>прийняття рішення про призначення, відмову в призначенні</w:t>
      </w:r>
      <w:r w:rsidR="0084638D">
        <w:t xml:space="preserve"> матеріальної допомоги</w:t>
      </w:r>
      <w:r w:rsidRPr="00F23501">
        <w:t xml:space="preserve">, перерахунку </w:t>
      </w:r>
      <w:r w:rsidR="0084638D">
        <w:t>розрахункового показника для придбання житла</w:t>
      </w:r>
      <w:r w:rsidRPr="00F23501">
        <w:t>;</w:t>
      </w:r>
    </w:p>
    <w:p w:rsidR="00DC13CF" w:rsidRPr="00F23501" w:rsidRDefault="0084638D" w:rsidP="004A42A9">
      <w:pPr>
        <w:pStyle w:val="11"/>
        <w:spacing w:after="0"/>
      </w:pPr>
      <w:r>
        <w:tab/>
      </w:r>
      <w:r w:rsidR="00DC13CF" w:rsidRPr="00F23501">
        <w:t>визначення розміру розрахункового показника для придбання житла тощо.</w:t>
      </w:r>
    </w:p>
    <w:p w:rsidR="00486BA7" w:rsidRPr="00F23501" w:rsidRDefault="00486BA7" w:rsidP="004247FF">
      <w:pPr>
        <w:pStyle w:val="10"/>
        <w:pBdr>
          <w:top w:val="nil"/>
          <w:left w:val="nil"/>
          <w:bottom w:val="nil"/>
          <w:right w:val="nil"/>
          <w:between w:val="nil"/>
        </w:pBdr>
        <w:tabs>
          <w:tab w:val="left" w:pos="1260"/>
        </w:tabs>
        <w:jc w:val="both"/>
        <w:rPr>
          <w:sz w:val="16"/>
          <w:szCs w:val="16"/>
        </w:rPr>
      </w:pPr>
    </w:p>
    <w:p w:rsidR="003078EC" w:rsidRPr="00F23501" w:rsidRDefault="002A08AA" w:rsidP="004247FF">
      <w:pPr>
        <w:pStyle w:val="10"/>
        <w:pBdr>
          <w:top w:val="nil"/>
          <w:left w:val="nil"/>
          <w:bottom w:val="nil"/>
          <w:right w:val="nil"/>
          <w:between w:val="nil"/>
        </w:pBdr>
        <w:shd w:val="clear" w:color="auto" w:fill="FFFFFF"/>
        <w:tabs>
          <w:tab w:val="left" w:pos="1260"/>
        </w:tabs>
        <w:spacing w:after="120"/>
        <w:ind w:firstLine="567"/>
        <w:jc w:val="both"/>
        <w:rPr>
          <w:sz w:val="28"/>
          <w:szCs w:val="28"/>
        </w:rPr>
      </w:pPr>
      <w:r w:rsidRPr="00F23501">
        <w:rPr>
          <w:sz w:val="28"/>
          <w:szCs w:val="28"/>
        </w:rPr>
        <w:t xml:space="preserve">9. </w:t>
      </w:r>
      <w:r w:rsidR="009C7C7A" w:rsidRPr="00F23501">
        <w:rPr>
          <w:sz w:val="28"/>
          <w:szCs w:val="28"/>
        </w:rPr>
        <w:t xml:space="preserve">Постраждалий внаслідок Чорнобильської катастрофи, визначений </w:t>
      </w:r>
      <w:r w:rsidR="00E96A3F">
        <w:rPr>
          <w:sz w:val="28"/>
          <w:szCs w:val="28"/>
        </w:rPr>
        <w:t>у</w:t>
      </w:r>
      <w:r w:rsidR="009C7C7A" w:rsidRPr="00F23501">
        <w:rPr>
          <w:sz w:val="28"/>
          <w:szCs w:val="28"/>
        </w:rPr>
        <w:t xml:space="preserve"> пункті 4 Порядку (далі – Заявник)</w:t>
      </w:r>
      <w:r w:rsidR="00E96A3F">
        <w:rPr>
          <w:sz w:val="28"/>
          <w:szCs w:val="28"/>
        </w:rPr>
        <w:t>,</w:t>
      </w:r>
      <w:r w:rsidR="009C7C7A" w:rsidRPr="00F23501">
        <w:rPr>
          <w:sz w:val="28"/>
          <w:szCs w:val="28"/>
        </w:rPr>
        <w:t xml:space="preserve"> подає до</w:t>
      </w:r>
      <w:r w:rsidR="00AB0116" w:rsidRPr="00F23501">
        <w:rPr>
          <w:sz w:val="28"/>
          <w:szCs w:val="28"/>
        </w:rPr>
        <w:t xml:space="preserve"> відповідного</w:t>
      </w:r>
      <w:r w:rsidR="009C7C7A" w:rsidRPr="00F23501">
        <w:rPr>
          <w:sz w:val="28"/>
          <w:szCs w:val="28"/>
        </w:rPr>
        <w:t xml:space="preserve"> </w:t>
      </w:r>
      <w:r w:rsidR="00E96A3F">
        <w:rPr>
          <w:sz w:val="28"/>
          <w:szCs w:val="28"/>
        </w:rPr>
        <w:t>в</w:t>
      </w:r>
      <w:r w:rsidR="00F56378" w:rsidRPr="00F23501">
        <w:rPr>
          <w:sz w:val="28"/>
          <w:szCs w:val="28"/>
        </w:rPr>
        <w:t>иконавчого органу ради</w:t>
      </w:r>
      <w:r w:rsidR="009C7C7A" w:rsidRPr="00F23501">
        <w:rPr>
          <w:sz w:val="28"/>
          <w:szCs w:val="28"/>
        </w:rPr>
        <w:t xml:space="preserve"> заяву на призначення </w:t>
      </w:r>
      <w:r w:rsidRPr="00F23501">
        <w:rPr>
          <w:sz w:val="28"/>
          <w:szCs w:val="28"/>
        </w:rPr>
        <w:t>м</w:t>
      </w:r>
      <w:r w:rsidR="009C7C7A" w:rsidRPr="00F23501">
        <w:rPr>
          <w:sz w:val="28"/>
          <w:szCs w:val="28"/>
        </w:rPr>
        <w:t>атеріальної допомоги на придбання житла за рахунок коштів місцевих бюджетів, у якій зазначає інформацію щодо отримання чи неотримання на пільгових умовах інших кредитів або житла, матеріальної допомоги чи грошової компенсації на придбання житла за цією або іншими програмами місцевого чи державного рівня</w:t>
      </w:r>
      <w:r w:rsidR="0083141E">
        <w:rPr>
          <w:sz w:val="28"/>
          <w:szCs w:val="28"/>
        </w:rPr>
        <w:t>.</w:t>
      </w:r>
    </w:p>
    <w:p w:rsidR="003078EC" w:rsidRPr="00F23501" w:rsidRDefault="009C7C7A" w:rsidP="004247FF">
      <w:pPr>
        <w:pStyle w:val="10"/>
        <w:pBdr>
          <w:top w:val="nil"/>
          <w:left w:val="nil"/>
          <w:bottom w:val="nil"/>
          <w:right w:val="nil"/>
          <w:between w:val="nil"/>
        </w:pBdr>
        <w:shd w:val="clear" w:color="auto" w:fill="FFFFFF"/>
        <w:tabs>
          <w:tab w:val="left" w:pos="1260"/>
        </w:tabs>
        <w:ind w:firstLine="567"/>
        <w:jc w:val="both"/>
        <w:rPr>
          <w:sz w:val="28"/>
          <w:szCs w:val="28"/>
        </w:rPr>
      </w:pPr>
      <w:r w:rsidRPr="00F23501">
        <w:rPr>
          <w:sz w:val="28"/>
          <w:szCs w:val="28"/>
        </w:rPr>
        <w:t>Заява подається Заявником особисто або його законним представником чи уповноваженою особою.</w:t>
      </w:r>
    </w:p>
    <w:p w:rsidR="00486BA7" w:rsidRPr="00F23501" w:rsidRDefault="00486BA7" w:rsidP="004247FF">
      <w:pPr>
        <w:pStyle w:val="10"/>
        <w:pBdr>
          <w:top w:val="nil"/>
          <w:left w:val="nil"/>
          <w:bottom w:val="nil"/>
          <w:right w:val="nil"/>
          <w:between w:val="nil"/>
        </w:pBdr>
        <w:shd w:val="clear" w:color="auto" w:fill="FFFFFF"/>
        <w:tabs>
          <w:tab w:val="left" w:pos="1260"/>
        </w:tabs>
        <w:spacing w:after="120"/>
        <w:ind w:firstLine="567"/>
        <w:jc w:val="both"/>
        <w:rPr>
          <w:sz w:val="16"/>
          <w:szCs w:val="16"/>
        </w:rPr>
      </w:pPr>
    </w:p>
    <w:p w:rsidR="008D3009" w:rsidRDefault="008D3009" w:rsidP="004247FF">
      <w:pPr>
        <w:pStyle w:val="10"/>
        <w:pBdr>
          <w:top w:val="nil"/>
          <w:left w:val="nil"/>
          <w:bottom w:val="nil"/>
          <w:right w:val="nil"/>
          <w:between w:val="nil"/>
        </w:pBdr>
        <w:tabs>
          <w:tab w:val="left" w:pos="1260"/>
        </w:tabs>
        <w:spacing w:after="120"/>
        <w:ind w:left="568"/>
        <w:jc w:val="both"/>
        <w:rPr>
          <w:sz w:val="28"/>
          <w:szCs w:val="28"/>
        </w:rPr>
      </w:pPr>
    </w:p>
    <w:p w:rsidR="008D3009" w:rsidRDefault="008D3009" w:rsidP="004247FF">
      <w:pPr>
        <w:pStyle w:val="10"/>
        <w:pBdr>
          <w:top w:val="nil"/>
          <w:left w:val="nil"/>
          <w:bottom w:val="nil"/>
          <w:right w:val="nil"/>
          <w:between w:val="nil"/>
        </w:pBdr>
        <w:tabs>
          <w:tab w:val="left" w:pos="1260"/>
        </w:tabs>
        <w:spacing w:after="120"/>
        <w:ind w:left="568"/>
        <w:jc w:val="both"/>
        <w:rPr>
          <w:sz w:val="28"/>
          <w:szCs w:val="28"/>
        </w:rPr>
      </w:pPr>
    </w:p>
    <w:p w:rsidR="003078EC" w:rsidRPr="00F23501" w:rsidRDefault="002A08AA" w:rsidP="004247FF">
      <w:pPr>
        <w:pStyle w:val="10"/>
        <w:pBdr>
          <w:top w:val="nil"/>
          <w:left w:val="nil"/>
          <w:bottom w:val="nil"/>
          <w:right w:val="nil"/>
          <w:between w:val="nil"/>
        </w:pBdr>
        <w:tabs>
          <w:tab w:val="left" w:pos="1260"/>
        </w:tabs>
        <w:spacing w:after="120"/>
        <w:ind w:left="568"/>
        <w:jc w:val="both"/>
        <w:rPr>
          <w:sz w:val="28"/>
          <w:szCs w:val="28"/>
        </w:rPr>
      </w:pPr>
      <w:r w:rsidRPr="00F23501">
        <w:rPr>
          <w:sz w:val="28"/>
          <w:szCs w:val="28"/>
        </w:rPr>
        <w:lastRenderedPageBreak/>
        <w:t xml:space="preserve">10. </w:t>
      </w:r>
      <w:r w:rsidR="009C7C7A" w:rsidRPr="00F23501">
        <w:rPr>
          <w:sz w:val="28"/>
          <w:szCs w:val="28"/>
        </w:rPr>
        <w:t>До заяви додаються:</w:t>
      </w:r>
    </w:p>
    <w:p w:rsidR="003078EC" w:rsidRPr="00F23501" w:rsidRDefault="002A08AA" w:rsidP="004247FF">
      <w:pPr>
        <w:pStyle w:val="10"/>
        <w:pBdr>
          <w:top w:val="nil"/>
          <w:left w:val="nil"/>
          <w:bottom w:val="nil"/>
          <w:right w:val="nil"/>
          <w:between w:val="nil"/>
        </w:pBdr>
        <w:tabs>
          <w:tab w:val="left" w:pos="851"/>
        </w:tabs>
        <w:spacing w:after="120"/>
        <w:ind w:firstLine="567"/>
        <w:jc w:val="both"/>
        <w:rPr>
          <w:sz w:val="28"/>
          <w:szCs w:val="28"/>
        </w:rPr>
      </w:pPr>
      <w:r w:rsidRPr="00F23501">
        <w:rPr>
          <w:sz w:val="28"/>
          <w:szCs w:val="28"/>
        </w:rPr>
        <w:t>1)</w:t>
      </w:r>
      <w:r w:rsidR="009C7C7A" w:rsidRPr="00F23501">
        <w:rPr>
          <w:sz w:val="28"/>
          <w:szCs w:val="28"/>
        </w:rPr>
        <w:t xml:space="preserve"> копія документа, що посвідчує особу Заявника</w:t>
      </w:r>
      <w:r w:rsidR="00C04676" w:rsidRPr="00F23501">
        <w:rPr>
          <w:sz w:val="28"/>
          <w:szCs w:val="28"/>
        </w:rPr>
        <w:t xml:space="preserve"> (</w:t>
      </w:r>
      <w:r w:rsidR="00C04676" w:rsidRPr="00F23501">
        <w:rPr>
          <w:sz w:val="28"/>
          <w:szCs w:val="28"/>
          <w:shd w:val="clear" w:color="auto" w:fill="FFFFFF"/>
        </w:rPr>
        <w:t>копії паспорта громадянина України, якщо паспорт громадянина України виданий у формі картки (</w:t>
      </w:r>
      <w:r w:rsidR="00C04676" w:rsidRPr="00F23501">
        <w:rPr>
          <w:sz w:val="28"/>
          <w:szCs w:val="28"/>
          <w:shd w:val="clear" w:color="auto" w:fill="FFFFFF"/>
          <w:lang w:val="en-US"/>
        </w:rPr>
        <w:t>ID</w:t>
      </w:r>
      <w:r w:rsidR="00C04676" w:rsidRPr="00F23501">
        <w:rPr>
          <w:sz w:val="28"/>
          <w:szCs w:val="28"/>
          <w:shd w:val="clear" w:color="auto" w:fill="FFFFFF"/>
        </w:rPr>
        <w:t xml:space="preserve"> - паспорт), додатково слід подати </w:t>
      </w:r>
      <w:r w:rsidR="006052ED">
        <w:rPr>
          <w:bCs/>
          <w:sz w:val="28"/>
          <w:szCs w:val="28"/>
          <w:shd w:val="clear" w:color="auto" w:fill="FFFFFF"/>
          <w:lang w:val="ru-RU"/>
        </w:rPr>
        <w:t xml:space="preserve">документ </w:t>
      </w:r>
      <w:proofErr w:type="spellStart"/>
      <w:r w:rsidR="006052ED">
        <w:rPr>
          <w:bCs/>
          <w:sz w:val="28"/>
          <w:szCs w:val="28"/>
          <w:shd w:val="clear" w:color="auto" w:fill="FFFFFF"/>
          <w:lang w:val="ru-RU"/>
        </w:rPr>
        <w:t>виданий</w:t>
      </w:r>
      <w:proofErr w:type="spellEnd"/>
      <w:r w:rsidR="006052ED">
        <w:rPr>
          <w:bCs/>
          <w:sz w:val="28"/>
          <w:szCs w:val="28"/>
          <w:shd w:val="clear" w:color="auto" w:fill="FFFFFF"/>
          <w:lang w:val="ru-RU"/>
        </w:rPr>
        <w:t xml:space="preserve"> </w:t>
      </w:r>
      <w:proofErr w:type="spellStart"/>
      <w:r w:rsidR="006052ED">
        <w:rPr>
          <w:bCs/>
          <w:sz w:val="28"/>
          <w:szCs w:val="28"/>
          <w:shd w:val="clear" w:color="auto" w:fill="FFFFFF"/>
          <w:lang w:val="ru-RU"/>
        </w:rPr>
        <w:t>компетентн</w:t>
      </w:r>
      <w:r w:rsidR="00C04676" w:rsidRPr="00F23501">
        <w:rPr>
          <w:bCs/>
          <w:sz w:val="28"/>
          <w:szCs w:val="28"/>
          <w:shd w:val="clear" w:color="auto" w:fill="FFFFFF"/>
          <w:lang w:val="ru-RU"/>
        </w:rPr>
        <w:t>им</w:t>
      </w:r>
      <w:proofErr w:type="spellEnd"/>
      <w:r w:rsidR="00C04676" w:rsidRPr="00F23501">
        <w:rPr>
          <w:bCs/>
          <w:sz w:val="28"/>
          <w:szCs w:val="28"/>
          <w:shd w:val="clear" w:color="auto" w:fill="FFFFFF"/>
          <w:lang w:val="ru-RU"/>
        </w:rPr>
        <w:t xml:space="preserve"> органом </w:t>
      </w:r>
      <w:r w:rsidR="00C04676" w:rsidRPr="00F23501">
        <w:rPr>
          <w:bCs/>
          <w:sz w:val="28"/>
          <w:szCs w:val="28"/>
          <w:shd w:val="clear" w:color="auto" w:fill="FFFFFF"/>
        </w:rPr>
        <w:t>про реєстрацію місця проживання)</w:t>
      </w:r>
      <w:r w:rsidR="009C7C7A" w:rsidRPr="00F23501">
        <w:rPr>
          <w:sz w:val="28"/>
          <w:szCs w:val="28"/>
        </w:rPr>
        <w:t>, а у разі подання документів законним предста</w:t>
      </w:r>
      <w:r w:rsidR="00EB65EA" w:rsidRPr="00F23501">
        <w:rPr>
          <w:sz w:val="28"/>
          <w:szCs w:val="28"/>
        </w:rPr>
        <w:t>вником чи уповноваженою особою –</w:t>
      </w:r>
      <w:r w:rsidR="009C7C7A" w:rsidRPr="00F23501">
        <w:rPr>
          <w:sz w:val="28"/>
          <w:szCs w:val="28"/>
        </w:rPr>
        <w:t xml:space="preserve"> документа, що посвідчує особу того, від чийого імені подається заява, а також документа, яким надано повноваження законному представникові чи уповноваженій особі представляти інтереси Заявни</w:t>
      </w:r>
      <w:r w:rsidR="00227917" w:rsidRPr="00F23501">
        <w:rPr>
          <w:sz w:val="28"/>
          <w:szCs w:val="28"/>
        </w:rPr>
        <w:t>ка (з пред’явленням оригіналів);</w:t>
      </w:r>
    </w:p>
    <w:p w:rsidR="003078EC" w:rsidRPr="00F23501" w:rsidRDefault="002A08AA" w:rsidP="004247FF">
      <w:pPr>
        <w:pStyle w:val="10"/>
        <w:pBdr>
          <w:top w:val="nil"/>
          <w:left w:val="nil"/>
          <w:bottom w:val="nil"/>
          <w:right w:val="nil"/>
          <w:between w:val="nil"/>
        </w:pBdr>
        <w:tabs>
          <w:tab w:val="left" w:pos="851"/>
        </w:tabs>
        <w:spacing w:after="120"/>
        <w:ind w:firstLine="567"/>
        <w:jc w:val="both"/>
        <w:rPr>
          <w:sz w:val="28"/>
          <w:szCs w:val="28"/>
        </w:rPr>
      </w:pPr>
      <w:r w:rsidRPr="00F23501">
        <w:rPr>
          <w:sz w:val="28"/>
          <w:szCs w:val="28"/>
        </w:rPr>
        <w:t xml:space="preserve">2) </w:t>
      </w:r>
      <w:r w:rsidR="009C7C7A" w:rsidRPr="00F23501">
        <w:rPr>
          <w:sz w:val="28"/>
          <w:szCs w:val="28"/>
        </w:rPr>
        <w:t>копія посвідчення Заявника державного зразка,</w:t>
      </w:r>
      <w:r w:rsidR="00227917" w:rsidRPr="00F23501">
        <w:rPr>
          <w:sz w:val="28"/>
          <w:szCs w:val="28"/>
        </w:rPr>
        <w:t xml:space="preserve"> визначеного в пункті </w:t>
      </w:r>
      <w:r w:rsidR="009C7C7A" w:rsidRPr="00F23501">
        <w:rPr>
          <w:sz w:val="28"/>
          <w:szCs w:val="28"/>
        </w:rPr>
        <w:t xml:space="preserve">3 </w:t>
      </w:r>
      <w:r w:rsidR="00227917" w:rsidRPr="00F23501">
        <w:rPr>
          <w:sz w:val="28"/>
          <w:szCs w:val="28"/>
        </w:rPr>
        <w:t xml:space="preserve">цього </w:t>
      </w:r>
      <w:r w:rsidR="009C7C7A" w:rsidRPr="00F23501">
        <w:rPr>
          <w:sz w:val="28"/>
          <w:szCs w:val="28"/>
        </w:rPr>
        <w:t xml:space="preserve">Порядку (з </w:t>
      </w:r>
      <w:r w:rsidR="00227917" w:rsidRPr="00F23501">
        <w:rPr>
          <w:sz w:val="28"/>
          <w:szCs w:val="28"/>
        </w:rPr>
        <w:t>пред’явленням оригіналу);</w:t>
      </w:r>
    </w:p>
    <w:p w:rsidR="003078EC" w:rsidRPr="00F23501" w:rsidRDefault="00227917" w:rsidP="004247FF">
      <w:pPr>
        <w:pStyle w:val="10"/>
        <w:pBdr>
          <w:top w:val="nil"/>
          <w:left w:val="nil"/>
          <w:bottom w:val="nil"/>
          <w:right w:val="nil"/>
          <w:between w:val="nil"/>
        </w:pBdr>
        <w:tabs>
          <w:tab w:val="left" w:pos="709"/>
        </w:tabs>
        <w:spacing w:after="120"/>
        <w:ind w:left="709" w:hanging="142"/>
        <w:jc w:val="both"/>
        <w:rPr>
          <w:sz w:val="28"/>
          <w:szCs w:val="28"/>
        </w:rPr>
      </w:pPr>
      <w:r w:rsidRPr="00F23501">
        <w:rPr>
          <w:sz w:val="28"/>
          <w:szCs w:val="28"/>
        </w:rPr>
        <w:t xml:space="preserve">3) </w:t>
      </w:r>
      <w:r w:rsidR="00706B11" w:rsidRPr="00F23501">
        <w:rPr>
          <w:sz w:val="28"/>
          <w:szCs w:val="28"/>
        </w:rPr>
        <w:t xml:space="preserve">копія </w:t>
      </w:r>
      <w:r w:rsidR="009C7C7A" w:rsidRPr="00F23501">
        <w:rPr>
          <w:sz w:val="28"/>
          <w:szCs w:val="28"/>
        </w:rPr>
        <w:t>довідк</w:t>
      </w:r>
      <w:r w:rsidR="00706B11" w:rsidRPr="00F23501">
        <w:rPr>
          <w:sz w:val="28"/>
          <w:szCs w:val="28"/>
        </w:rPr>
        <w:t>и</w:t>
      </w:r>
      <w:r w:rsidR="009C7C7A" w:rsidRPr="00F23501">
        <w:rPr>
          <w:sz w:val="28"/>
          <w:szCs w:val="28"/>
        </w:rPr>
        <w:t xml:space="preserve"> про перебування на квартирному обліку;</w:t>
      </w:r>
    </w:p>
    <w:p w:rsidR="003078EC" w:rsidRPr="00F23501" w:rsidRDefault="002A08AA" w:rsidP="004247FF">
      <w:pPr>
        <w:pStyle w:val="10"/>
        <w:pBdr>
          <w:top w:val="nil"/>
          <w:left w:val="nil"/>
          <w:bottom w:val="nil"/>
          <w:right w:val="nil"/>
          <w:between w:val="nil"/>
        </w:pBdr>
        <w:tabs>
          <w:tab w:val="left" w:pos="709"/>
        </w:tabs>
        <w:spacing w:after="120"/>
        <w:ind w:left="709" w:hanging="142"/>
        <w:jc w:val="both"/>
        <w:rPr>
          <w:sz w:val="28"/>
          <w:szCs w:val="28"/>
        </w:rPr>
      </w:pPr>
      <w:r w:rsidRPr="00F23501">
        <w:rPr>
          <w:sz w:val="28"/>
          <w:szCs w:val="28"/>
        </w:rPr>
        <w:t xml:space="preserve">4) </w:t>
      </w:r>
      <w:r w:rsidR="00482CBF" w:rsidRPr="00F23501">
        <w:rPr>
          <w:sz w:val="28"/>
          <w:szCs w:val="28"/>
        </w:rPr>
        <w:t>інформація про зареєстрованих за відповідною адресою осіб</w:t>
      </w:r>
      <w:r w:rsidR="009C7C7A" w:rsidRPr="00F23501">
        <w:rPr>
          <w:sz w:val="28"/>
          <w:szCs w:val="28"/>
        </w:rPr>
        <w:t>;</w:t>
      </w:r>
    </w:p>
    <w:p w:rsidR="003078EC" w:rsidRPr="00F23501" w:rsidRDefault="002A08AA" w:rsidP="004247FF">
      <w:pPr>
        <w:pStyle w:val="10"/>
        <w:pBdr>
          <w:top w:val="nil"/>
          <w:left w:val="nil"/>
          <w:bottom w:val="nil"/>
          <w:right w:val="nil"/>
          <w:between w:val="nil"/>
        </w:pBdr>
        <w:tabs>
          <w:tab w:val="left" w:pos="709"/>
        </w:tabs>
        <w:spacing w:after="120"/>
        <w:ind w:left="709" w:hanging="142"/>
        <w:jc w:val="both"/>
        <w:rPr>
          <w:sz w:val="28"/>
          <w:szCs w:val="28"/>
        </w:rPr>
      </w:pPr>
      <w:r w:rsidRPr="00F23501">
        <w:rPr>
          <w:sz w:val="28"/>
          <w:szCs w:val="28"/>
        </w:rPr>
        <w:t xml:space="preserve">5) </w:t>
      </w:r>
      <w:r w:rsidR="009C7C7A" w:rsidRPr="00F23501">
        <w:rPr>
          <w:sz w:val="28"/>
          <w:szCs w:val="28"/>
        </w:rPr>
        <w:t>копія свідоцтва про шлюб (з пред’явленням оригіналу);</w:t>
      </w:r>
    </w:p>
    <w:p w:rsidR="003078EC" w:rsidRPr="00F23501" w:rsidRDefault="00227917" w:rsidP="004247FF">
      <w:pPr>
        <w:pStyle w:val="10"/>
        <w:pBdr>
          <w:top w:val="nil"/>
          <w:left w:val="nil"/>
          <w:bottom w:val="nil"/>
          <w:right w:val="nil"/>
          <w:between w:val="nil"/>
        </w:pBdr>
        <w:tabs>
          <w:tab w:val="left" w:pos="709"/>
        </w:tabs>
        <w:spacing w:after="120"/>
        <w:ind w:firstLine="567"/>
        <w:jc w:val="both"/>
        <w:rPr>
          <w:sz w:val="28"/>
          <w:szCs w:val="28"/>
        </w:rPr>
      </w:pPr>
      <w:r w:rsidRPr="00F23501">
        <w:rPr>
          <w:sz w:val="28"/>
          <w:szCs w:val="28"/>
        </w:rPr>
        <w:t xml:space="preserve">6) </w:t>
      </w:r>
      <w:r w:rsidR="009C7C7A" w:rsidRPr="00F23501">
        <w:rPr>
          <w:sz w:val="28"/>
          <w:szCs w:val="28"/>
        </w:rPr>
        <w:t>копія свідоцтва про народження дитини (дітей) (з пред’явленням оригіналу</w:t>
      </w:r>
      <w:r w:rsidR="00E96A3F">
        <w:rPr>
          <w:sz w:val="28"/>
          <w:szCs w:val="28"/>
        </w:rPr>
        <w:t xml:space="preserve"> </w:t>
      </w:r>
      <w:r w:rsidR="009C7C7A" w:rsidRPr="00F23501">
        <w:rPr>
          <w:sz w:val="28"/>
          <w:szCs w:val="28"/>
        </w:rPr>
        <w:t>(оригіналів));</w:t>
      </w:r>
    </w:p>
    <w:p w:rsidR="003078EC" w:rsidRPr="00F23501" w:rsidRDefault="00227917" w:rsidP="004247FF">
      <w:pPr>
        <w:pStyle w:val="10"/>
        <w:pBdr>
          <w:top w:val="nil"/>
          <w:left w:val="nil"/>
          <w:bottom w:val="nil"/>
          <w:right w:val="nil"/>
          <w:between w:val="nil"/>
        </w:pBdr>
        <w:spacing w:after="120"/>
        <w:ind w:firstLine="567"/>
        <w:jc w:val="both"/>
        <w:rPr>
          <w:sz w:val="28"/>
          <w:szCs w:val="28"/>
        </w:rPr>
      </w:pPr>
      <w:r w:rsidRPr="00F23501">
        <w:rPr>
          <w:sz w:val="28"/>
          <w:szCs w:val="28"/>
        </w:rPr>
        <w:t xml:space="preserve">7) </w:t>
      </w:r>
      <w:r w:rsidR="009C7C7A" w:rsidRPr="00F23501">
        <w:rPr>
          <w:sz w:val="28"/>
          <w:szCs w:val="28"/>
        </w:rPr>
        <w:t>довідки медико-соціальної експертн</w:t>
      </w:r>
      <w:r w:rsidR="002A08AA" w:rsidRPr="00F23501">
        <w:rPr>
          <w:sz w:val="28"/>
          <w:szCs w:val="28"/>
        </w:rPr>
        <w:t xml:space="preserve">ої комісії про групу та причину </w:t>
      </w:r>
      <w:r w:rsidR="009C7C7A" w:rsidRPr="00F23501">
        <w:rPr>
          <w:sz w:val="28"/>
          <w:szCs w:val="28"/>
        </w:rPr>
        <w:t xml:space="preserve">інвалідності </w:t>
      </w:r>
      <w:r w:rsidRPr="00F23501">
        <w:rPr>
          <w:sz w:val="28"/>
          <w:szCs w:val="28"/>
        </w:rPr>
        <w:t>Заявника і</w:t>
      </w:r>
      <w:r w:rsidR="009C7C7A" w:rsidRPr="00F23501">
        <w:rPr>
          <w:sz w:val="28"/>
          <w:szCs w:val="28"/>
        </w:rPr>
        <w:t xml:space="preserve"> членів його сім’ї;</w:t>
      </w:r>
    </w:p>
    <w:p w:rsidR="003078EC" w:rsidRPr="00F23501" w:rsidRDefault="00C04676" w:rsidP="004247FF">
      <w:pPr>
        <w:pStyle w:val="10"/>
        <w:pBdr>
          <w:top w:val="nil"/>
          <w:left w:val="nil"/>
          <w:bottom w:val="nil"/>
          <w:right w:val="nil"/>
          <w:between w:val="nil"/>
        </w:pBdr>
        <w:tabs>
          <w:tab w:val="left" w:pos="0"/>
        </w:tabs>
        <w:spacing w:before="240" w:after="120"/>
        <w:ind w:firstLine="567"/>
        <w:jc w:val="both"/>
        <w:rPr>
          <w:sz w:val="28"/>
          <w:szCs w:val="28"/>
        </w:rPr>
      </w:pPr>
      <w:r w:rsidRPr="00F23501">
        <w:rPr>
          <w:sz w:val="28"/>
          <w:szCs w:val="28"/>
        </w:rPr>
        <w:t>8</w:t>
      </w:r>
      <w:r w:rsidR="00227917" w:rsidRPr="00F23501">
        <w:rPr>
          <w:sz w:val="28"/>
          <w:szCs w:val="28"/>
        </w:rPr>
        <w:t>) згода (викладена</w:t>
      </w:r>
      <w:r w:rsidR="009C7C7A" w:rsidRPr="00F23501">
        <w:rPr>
          <w:sz w:val="28"/>
          <w:szCs w:val="28"/>
        </w:rPr>
        <w:t xml:space="preserve"> письмово у довільній формі) кожного із членів сім’ї Заявника (крім малолітніх (до 14 років) і неповнолітніх (від 14 до 18 років) дітей), на яких нараховується матеріальна допомога на придбання житла;</w:t>
      </w:r>
    </w:p>
    <w:p w:rsidR="003078EC" w:rsidRPr="00F23501" w:rsidRDefault="00C04676" w:rsidP="004247FF">
      <w:pPr>
        <w:pStyle w:val="10"/>
        <w:pBdr>
          <w:top w:val="nil"/>
          <w:left w:val="nil"/>
          <w:bottom w:val="nil"/>
          <w:right w:val="nil"/>
          <w:between w:val="nil"/>
        </w:pBdr>
        <w:tabs>
          <w:tab w:val="left" w:pos="851"/>
        </w:tabs>
        <w:spacing w:after="120"/>
        <w:ind w:firstLine="567"/>
        <w:jc w:val="both"/>
        <w:rPr>
          <w:sz w:val="28"/>
          <w:szCs w:val="28"/>
        </w:rPr>
      </w:pPr>
      <w:r w:rsidRPr="00F23501">
        <w:rPr>
          <w:sz w:val="28"/>
          <w:szCs w:val="28"/>
        </w:rPr>
        <w:t>9</w:t>
      </w:r>
      <w:r w:rsidR="00227917" w:rsidRPr="00F23501">
        <w:rPr>
          <w:sz w:val="28"/>
          <w:szCs w:val="28"/>
        </w:rPr>
        <w:t xml:space="preserve">) </w:t>
      </w:r>
      <w:r w:rsidR="009C7C7A" w:rsidRPr="00F23501">
        <w:rPr>
          <w:sz w:val="28"/>
          <w:szCs w:val="28"/>
        </w:rPr>
        <w:t>копія реєстраційного номера облікової картки платника податків (не подається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3078EC" w:rsidRPr="00F23501" w:rsidRDefault="009C7C7A" w:rsidP="004247FF">
      <w:pPr>
        <w:pStyle w:val="10"/>
        <w:numPr>
          <w:ilvl w:val="0"/>
          <w:numId w:val="18"/>
        </w:numPr>
        <w:pBdr>
          <w:top w:val="nil"/>
          <w:left w:val="nil"/>
          <w:bottom w:val="nil"/>
          <w:right w:val="nil"/>
          <w:between w:val="nil"/>
        </w:pBdr>
        <w:tabs>
          <w:tab w:val="left" w:pos="851"/>
        </w:tabs>
        <w:spacing w:after="120"/>
        <w:jc w:val="both"/>
        <w:rPr>
          <w:sz w:val="28"/>
          <w:szCs w:val="28"/>
        </w:rPr>
      </w:pPr>
      <w:r w:rsidRPr="00F23501">
        <w:rPr>
          <w:sz w:val="28"/>
          <w:szCs w:val="28"/>
        </w:rPr>
        <w:t>інші документи на розгляд Комісії.</w:t>
      </w:r>
    </w:p>
    <w:p w:rsidR="006706E4" w:rsidRPr="00F23501" w:rsidRDefault="006706E4" w:rsidP="004247FF">
      <w:pPr>
        <w:pStyle w:val="af"/>
      </w:pPr>
      <w:r w:rsidRPr="00F23501">
        <w:t xml:space="preserve">Копії документів, що додаються до заяви, засвідчуються </w:t>
      </w:r>
      <w:r w:rsidR="00E96A3F">
        <w:t>заявником або посадовою особою в</w:t>
      </w:r>
      <w:r w:rsidRPr="00F23501">
        <w:t>иконавчого органу ради, уповноваженою на прийом документів.</w:t>
      </w:r>
    </w:p>
    <w:p w:rsidR="003078EC" w:rsidRPr="00F23501" w:rsidRDefault="00227917"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 xml:space="preserve">11. </w:t>
      </w:r>
      <w:r w:rsidR="00F56378" w:rsidRPr="00F23501">
        <w:rPr>
          <w:sz w:val="28"/>
          <w:szCs w:val="28"/>
        </w:rPr>
        <w:t>Виконав</w:t>
      </w:r>
      <w:r w:rsidR="006706E4" w:rsidRPr="00F23501">
        <w:rPr>
          <w:sz w:val="28"/>
          <w:szCs w:val="28"/>
        </w:rPr>
        <w:t>чий</w:t>
      </w:r>
      <w:r w:rsidR="00F56378" w:rsidRPr="00F23501">
        <w:rPr>
          <w:sz w:val="28"/>
          <w:szCs w:val="28"/>
        </w:rPr>
        <w:t xml:space="preserve"> орган ради</w:t>
      </w:r>
      <w:r w:rsidR="009C7C7A" w:rsidRPr="00F23501">
        <w:rPr>
          <w:sz w:val="28"/>
          <w:szCs w:val="28"/>
        </w:rPr>
        <w:t xml:space="preserve"> відповідно до прийнятої заяви </w:t>
      </w:r>
      <w:r w:rsidRPr="00F23501">
        <w:rPr>
          <w:sz w:val="28"/>
          <w:szCs w:val="28"/>
        </w:rPr>
        <w:t>з усіма необхідними документами</w:t>
      </w:r>
      <w:r w:rsidR="009C7C7A" w:rsidRPr="00F23501">
        <w:rPr>
          <w:sz w:val="28"/>
          <w:szCs w:val="28"/>
        </w:rPr>
        <w:t xml:space="preserve"> формує особову справу та протягом </w:t>
      </w:r>
      <w:r w:rsidR="00F56378" w:rsidRPr="00F23501">
        <w:rPr>
          <w:sz w:val="28"/>
          <w:szCs w:val="28"/>
        </w:rPr>
        <w:t>5 (</w:t>
      </w:r>
      <w:r w:rsidR="009C7C7A" w:rsidRPr="00F23501">
        <w:rPr>
          <w:sz w:val="28"/>
          <w:szCs w:val="28"/>
        </w:rPr>
        <w:t>п’яти</w:t>
      </w:r>
      <w:r w:rsidR="00F56378" w:rsidRPr="00F23501">
        <w:rPr>
          <w:sz w:val="28"/>
          <w:szCs w:val="28"/>
        </w:rPr>
        <w:t>)</w:t>
      </w:r>
      <w:r w:rsidR="009C7C7A" w:rsidRPr="00F23501">
        <w:rPr>
          <w:sz w:val="28"/>
          <w:szCs w:val="28"/>
        </w:rPr>
        <w:t xml:space="preserve"> робочих днів вносить до Комісії подання для прийняття </w:t>
      </w:r>
      <w:r w:rsidR="00E91A61" w:rsidRPr="00F23501">
        <w:rPr>
          <w:sz w:val="28"/>
          <w:szCs w:val="28"/>
        </w:rPr>
        <w:t xml:space="preserve">відповідного </w:t>
      </w:r>
      <w:r w:rsidR="009C7C7A" w:rsidRPr="00F23501">
        <w:rPr>
          <w:sz w:val="28"/>
          <w:szCs w:val="28"/>
        </w:rPr>
        <w:t>рішення.</w:t>
      </w:r>
    </w:p>
    <w:p w:rsidR="003078EC" w:rsidRPr="00F23501" w:rsidRDefault="00DA7E35" w:rsidP="004247FF">
      <w:pPr>
        <w:pStyle w:val="10"/>
        <w:pBdr>
          <w:top w:val="nil"/>
          <w:left w:val="nil"/>
          <w:bottom w:val="nil"/>
          <w:right w:val="nil"/>
          <w:between w:val="nil"/>
        </w:pBdr>
        <w:tabs>
          <w:tab w:val="left" w:pos="709"/>
          <w:tab w:val="left" w:pos="1260"/>
        </w:tabs>
        <w:ind w:firstLine="567"/>
        <w:jc w:val="both"/>
        <w:rPr>
          <w:sz w:val="28"/>
          <w:szCs w:val="28"/>
        </w:rPr>
      </w:pPr>
      <w:r w:rsidRPr="00F23501">
        <w:rPr>
          <w:sz w:val="28"/>
          <w:szCs w:val="28"/>
        </w:rPr>
        <w:t xml:space="preserve">12. </w:t>
      </w:r>
      <w:r w:rsidR="009C7C7A" w:rsidRPr="00F23501">
        <w:rPr>
          <w:sz w:val="28"/>
          <w:szCs w:val="28"/>
        </w:rPr>
        <w:t xml:space="preserve">Комісія протягом </w:t>
      </w:r>
      <w:r w:rsidR="00227917" w:rsidRPr="00F23501">
        <w:rPr>
          <w:sz w:val="28"/>
          <w:szCs w:val="28"/>
        </w:rPr>
        <w:t>15 (</w:t>
      </w:r>
      <w:r w:rsidR="009C7C7A" w:rsidRPr="00F23501">
        <w:rPr>
          <w:sz w:val="28"/>
          <w:szCs w:val="28"/>
        </w:rPr>
        <w:t>п’ятнадцяти</w:t>
      </w:r>
      <w:r w:rsidR="00227917" w:rsidRPr="00F23501">
        <w:rPr>
          <w:sz w:val="28"/>
          <w:szCs w:val="28"/>
        </w:rPr>
        <w:t>)</w:t>
      </w:r>
      <w:r w:rsidR="009C7C7A" w:rsidRPr="00F23501">
        <w:rPr>
          <w:sz w:val="28"/>
          <w:szCs w:val="28"/>
        </w:rPr>
        <w:t xml:space="preserve"> робочих днів з дня надходження особової справи</w:t>
      </w:r>
      <w:r w:rsidR="00227917" w:rsidRPr="00F23501">
        <w:rPr>
          <w:sz w:val="28"/>
          <w:szCs w:val="28"/>
        </w:rPr>
        <w:t xml:space="preserve"> розглядає її по суті, а також у</w:t>
      </w:r>
      <w:r w:rsidR="009C7C7A" w:rsidRPr="00F23501">
        <w:rPr>
          <w:sz w:val="28"/>
          <w:szCs w:val="28"/>
        </w:rPr>
        <w:t xml:space="preserve"> присутності Заявника або законного пред</w:t>
      </w:r>
      <w:r w:rsidR="00227917" w:rsidRPr="00F23501">
        <w:rPr>
          <w:sz w:val="28"/>
          <w:szCs w:val="28"/>
        </w:rPr>
        <w:t>ставника чи уповноваженої особи приймає</w:t>
      </w:r>
      <w:r w:rsidR="006E0732" w:rsidRPr="00F23501">
        <w:rPr>
          <w:sz w:val="28"/>
          <w:szCs w:val="28"/>
        </w:rPr>
        <w:t xml:space="preserve"> відповідне</w:t>
      </w:r>
      <w:r w:rsidR="00227917" w:rsidRPr="00F23501">
        <w:rPr>
          <w:sz w:val="28"/>
          <w:szCs w:val="28"/>
        </w:rPr>
        <w:t xml:space="preserve"> рішення</w:t>
      </w:r>
      <w:r w:rsidR="009C7C7A" w:rsidRPr="00F23501">
        <w:rPr>
          <w:sz w:val="28"/>
          <w:szCs w:val="28"/>
        </w:rPr>
        <w:t>.</w:t>
      </w:r>
    </w:p>
    <w:p w:rsidR="00486BA7" w:rsidRPr="00F23501" w:rsidRDefault="00486BA7" w:rsidP="004247FF">
      <w:pPr>
        <w:pStyle w:val="10"/>
        <w:pBdr>
          <w:top w:val="nil"/>
          <w:left w:val="nil"/>
          <w:bottom w:val="nil"/>
          <w:right w:val="nil"/>
          <w:between w:val="nil"/>
        </w:pBdr>
        <w:tabs>
          <w:tab w:val="left" w:pos="709"/>
          <w:tab w:val="left" w:pos="1260"/>
        </w:tabs>
        <w:ind w:firstLine="567"/>
        <w:jc w:val="both"/>
        <w:rPr>
          <w:sz w:val="16"/>
          <w:szCs w:val="16"/>
        </w:rPr>
      </w:pPr>
    </w:p>
    <w:p w:rsidR="006020E2" w:rsidRPr="00F23501" w:rsidRDefault="00DA7E35" w:rsidP="004A42A9">
      <w:pPr>
        <w:pStyle w:val="11"/>
      </w:pPr>
      <w:r w:rsidRPr="00F23501">
        <w:t xml:space="preserve">13. </w:t>
      </w:r>
      <w:r w:rsidR="006020E2" w:rsidRPr="00F23501">
        <w:t>За наявності письмової заяви, комісія може розглядати питання щодо призначення або відмови в приз</w:t>
      </w:r>
      <w:r w:rsidR="0012570E">
        <w:t>н</w:t>
      </w:r>
      <w:r w:rsidR="006020E2" w:rsidRPr="00F23501">
        <w:t xml:space="preserve">аченні матеріальної допомоги за відсутності </w:t>
      </w:r>
      <w:r w:rsidR="00E96A3F">
        <w:t>З</w:t>
      </w:r>
      <w:r w:rsidR="006020E2" w:rsidRPr="00F23501">
        <w:t>аявника. У разі від</w:t>
      </w:r>
      <w:r w:rsidR="00E96A3F">
        <w:t>сутності такої заяви та неявки З</w:t>
      </w:r>
      <w:r w:rsidR="006020E2" w:rsidRPr="00F23501">
        <w:t xml:space="preserve">аявника чи його </w:t>
      </w:r>
      <w:r w:rsidR="006020E2" w:rsidRPr="00F23501">
        <w:lastRenderedPageBreak/>
        <w:t>представника, розгляд відповідного питання переноситься на наступне засідання комісії.</w:t>
      </w:r>
    </w:p>
    <w:p w:rsidR="00486BA7" w:rsidRPr="00F23501" w:rsidRDefault="00486BA7" w:rsidP="004247FF">
      <w:pPr>
        <w:pStyle w:val="10"/>
        <w:pBdr>
          <w:top w:val="nil"/>
          <w:left w:val="nil"/>
          <w:bottom w:val="nil"/>
          <w:right w:val="nil"/>
          <w:between w:val="nil"/>
        </w:pBdr>
        <w:tabs>
          <w:tab w:val="left" w:pos="1260"/>
        </w:tabs>
        <w:ind w:firstLine="567"/>
        <w:jc w:val="both"/>
        <w:rPr>
          <w:sz w:val="16"/>
          <w:szCs w:val="16"/>
        </w:rPr>
      </w:pPr>
    </w:p>
    <w:p w:rsidR="003078EC" w:rsidRPr="00F23501" w:rsidRDefault="00227917" w:rsidP="004247FF">
      <w:pPr>
        <w:pStyle w:val="10"/>
        <w:pBdr>
          <w:top w:val="nil"/>
          <w:left w:val="nil"/>
          <w:bottom w:val="nil"/>
          <w:right w:val="nil"/>
          <w:between w:val="nil"/>
        </w:pBdr>
        <w:tabs>
          <w:tab w:val="left" w:pos="1260"/>
        </w:tabs>
        <w:ind w:left="567"/>
        <w:jc w:val="both"/>
        <w:rPr>
          <w:sz w:val="28"/>
          <w:szCs w:val="28"/>
        </w:rPr>
      </w:pPr>
      <w:r w:rsidRPr="00F23501">
        <w:rPr>
          <w:sz w:val="28"/>
          <w:szCs w:val="28"/>
        </w:rPr>
        <w:t xml:space="preserve">14. </w:t>
      </w:r>
      <w:r w:rsidR="009C7C7A" w:rsidRPr="00F23501">
        <w:rPr>
          <w:sz w:val="28"/>
          <w:szCs w:val="28"/>
        </w:rPr>
        <w:t>У рішенні Комісії зазначаються:</w:t>
      </w:r>
    </w:p>
    <w:p w:rsidR="003078EC" w:rsidRPr="00F23501" w:rsidRDefault="00227917" w:rsidP="004247FF">
      <w:pPr>
        <w:pStyle w:val="10"/>
        <w:pBdr>
          <w:top w:val="nil"/>
          <w:left w:val="nil"/>
          <w:bottom w:val="nil"/>
          <w:right w:val="nil"/>
          <w:between w:val="nil"/>
        </w:pBdr>
        <w:tabs>
          <w:tab w:val="left" w:pos="1260"/>
        </w:tabs>
        <w:spacing w:after="120"/>
        <w:ind w:left="567"/>
        <w:jc w:val="both"/>
        <w:rPr>
          <w:sz w:val="28"/>
          <w:szCs w:val="28"/>
        </w:rPr>
      </w:pPr>
      <w:r w:rsidRPr="00F23501">
        <w:rPr>
          <w:sz w:val="28"/>
          <w:szCs w:val="28"/>
        </w:rPr>
        <w:t xml:space="preserve">1) </w:t>
      </w:r>
      <w:r w:rsidR="009C7C7A" w:rsidRPr="00F23501">
        <w:rPr>
          <w:sz w:val="28"/>
          <w:szCs w:val="28"/>
        </w:rPr>
        <w:t>прізвище, ім’я та по батькові Заявника;</w:t>
      </w:r>
    </w:p>
    <w:p w:rsidR="003078EC" w:rsidRPr="00F23501" w:rsidRDefault="00227917"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 xml:space="preserve">2) </w:t>
      </w:r>
      <w:r w:rsidR="009C7C7A" w:rsidRPr="00F23501">
        <w:rPr>
          <w:sz w:val="28"/>
          <w:szCs w:val="28"/>
        </w:rPr>
        <w:t>прізвище, ім’я та по батькові законного представника чи уповноваженої особи Заявника і документ, що підтверджує їх повноваження;</w:t>
      </w:r>
    </w:p>
    <w:p w:rsidR="003078EC" w:rsidRPr="00F23501" w:rsidRDefault="00DA7E35" w:rsidP="004247FF">
      <w:pPr>
        <w:pStyle w:val="10"/>
        <w:pBdr>
          <w:top w:val="nil"/>
          <w:left w:val="nil"/>
          <w:bottom w:val="nil"/>
          <w:right w:val="nil"/>
          <w:between w:val="nil"/>
        </w:pBdr>
        <w:tabs>
          <w:tab w:val="left" w:pos="1260"/>
        </w:tabs>
        <w:spacing w:after="120"/>
        <w:ind w:left="567"/>
        <w:jc w:val="both"/>
        <w:rPr>
          <w:sz w:val="28"/>
          <w:szCs w:val="28"/>
        </w:rPr>
      </w:pPr>
      <w:r w:rsidRPr="00F23501">
        <w:rPr>
          <w:sz w:val="28"/>
          <w:szCs w:val="28"/>
        </w:rPr>
        <w:t xml:space="preserve">3) </w:t>
      </w:r>
      <w:r w:rsidR="00EC35DF" w:rsidRPr="00F23501">
        <w:rPr>
          <w:sz w:val="28"/>
          <w:szCs w:val="28"/>
        </w:rPr>
        <w:t>відповідність З</w:t>
      </w:r>
      <w:r w:rsidR="00227917" w:rsidRPr="00F23501">
        <w:rPr>
          <w:sz w:val="28"/>
          <w:szCs w:val="28"/>
        </w:rPr>
        <w:t>аявника вимогам пунктів</w:t>
      </w:r>
      <w:r w:rsidR="009C7C7A" w:rsidRPr="00F23501">
        <w:rPr>
          <w:sz w:val="28"/>
          <w:szCs w:val="28"/>
        </w:rPr>
        <w:t xml:space="preserve"> 3, 4 та 5 цього Порядку;</w:t>
      </w:r>
    </w:p>
    <w:p w:rsidR="005245F3" w:rsidRPr="005245F3" w:rsidRDefault="00DA7E35" w:rsidP="0083141E">
      <w:pPr>
        <w:pStyle w:val="10"/>
        <w:pBdr>
          <w:top w:val="nil"/>
          <w:left w:val="nil"/>
          <w:bottom w:val="nil"/>
          <w:right w:val="nil"/>
          <w:between w:val="nil"/>
        </w:pBdr>
        <w:tabs>
          <w:tab w:val="left" w:pos="1260"/>
        </w:tabs>
        <w:spacing w:after="120"/>
        <w:ind w:left="567"/>
        <w:jc w:val="both"/>
        <w:rPr>
          <w:sz w:val="28"/>
          <w:szCs w:val="28"/>
        </w:rPr>
      </w:pPr>
      <w:r w:rsidRPr="00F23501">
        <w:rPr>
          <w:sz w:val="28"/>
          <w:szCs w:val="28"/>
        </w:rPr>
        <w:t xml:space="preserve">4) </w:t>
      </w:r>
      <w:r w:rsidR="009C7C7A" w:rsidRPr="00F23501">
        <w:rPr>
          <w:sz w:val="28"/>
          <w:szCs w:val="28"/>
        </w:rPr>
        <w:t>факт перебування Заявника на квартирному обліку;</w:t>
      </w:r>
    </w:p>
    <w:p w:rsidR="004015DC" w:rsidRPr="0083141E" w:rsidRDefault="0083141E" w:rsidP="0083141E">
      <w:pPr>
        <w:pStyle w:val="10"/>
        <w:shd w:val="clear" w:color="auto" w:fill="FFFFFF"/>
        <w:spacing w:after="150"/>
        <w:ind w:firstLine="567"/>
        <w:jc w:val="both"/>
        <w:rPr>
          <w:sz w:val="28"/>
          <w:szCs w:val="28"/>
        </w:rPr>
      </w:pPr>
      <w:r>
        <w:rPr>
          <w:sz w:val="28"/>
          <w:szCs w:val="28"/>
        </w:rPr>
        <w:t>5</w:t>
      </w:r>
      <w:r w:rsidR="005245F3" w:rsidRPr="005245F3">
        <w:rPr>
          <w:sz w:val="28"/>
          <w:szCs w:val="28"/>
        </w:rPr>
        <w:t xml:space="preserve">) </w:t>
      </w:r>
      <w:r w:rsidR="004015DC" w:rsidRPr="005245F3">
        <w:rPr>
          <w:sz w:val="28"/>
          <w:szCs w:val="28"/>
        </w:rPr>
        <w:t>розрахунок розміру розрахункового показника для придбання житла.</w:t>
      </w:r>
    </w:p>
    <w:p w:rsidR="003078EC" w:rsidRPr="00F23501" w:rsidRDefault="0083141E" w:rsidP="004247FF">
      <w:pPr>
        <w:pStyle w:val="10"/>
        <w:pBdr>
          <w:top w:val="nil"/>
          <w:left w:val="nil"/>
          <w:bottom w:val="nil"/>
          <w:right w:val="nil"/>
          <w:between w:val="nil"/>
        </w:pBdr>
        <w:tabs>
          <w:tab w:val="left" w:pos="1260"/>
        </w:tabs>
        <w:ind w:firstLine="567"/>
        <w:jc w:val="both"/>
        <w:rPr>
          <w:sz w:val="28"/>
          <w:szCs w:val="28"/>
        </w:rPr>
      </w:pPr>
      <w:r>
        <w:rPr>
          <w:sz w:val="28"/>
          <w:szCs w:val="28"/>
        </w:rPr>
        <w:t>6</w:t>
      </w:r>
      <w:r w:rsidR="00DA7E35" w:rsidRPr="00F23501">
        <w:rPr>
          <w:sz w:val="28"/>
          <w:szCs w:val="28"/>
        </w:rPr>
        <w:t xml:space="preserve">) </w:t>
      </w:r>
      <w:r w:rsidR="009C7C7A" w:rsidRPr="00F23501">
        <w:rPr>
          <w:sz w:val="28"/>
          <w:szCs w:val="28"/>
        </w:rPr>
        <w:t xml:space="preserve">прізвище, ім’я та по батькові кожного із членів сім’ї Заявника, на яких нараховується </w:t>
      </w:r>
      <w:r w:rsidR="00485F77" w:rsidRPr="00F23501">
        <w:rPr>
          <w:sz w:val="28"/>
          <w:szCs w:val="28"/>
        </w:rPr>
        <w:t>м</w:t>
      </w:r>
      <w:r w:rsidR="009C7C7A" w:rsidRPr="00F23501">
        <w:rPr>
          <w:sz w:val="28"/>
          <w:szCs w:val="28"/>
        </w:rPr>
        <w:t>атеріальна допомога, із зазначенням родинного зв’язку із Заявником</w:t>
      </w:r>
      <w:r w:rsidR="00E96A3F">
        <w:rPr>
          <w:sz w:val="28"/>
          <w:szCs w:val="28"/>
        </w:rPr>
        <w:t>,</w:t>
      </w:r>
      <w:r w:rsidR="009C7C7A" w:rsidRPr="00F23501">
        <w:rPr>
          <w:sz w:val="28"/>
          <w:szCs w:val="28"/>
        </w:rPr>
        <w:t xml:space="preserve"> відповідно до</w:t>
      </w:r>
      <w:r w:rsidR="00F56378" w:rsidRPr="00F23501">
        <w:rPr>
          <w:sz w:val="28"/>
          <w:szCs w:val="28"/>
        </w:rPr>
        <w:t xml:space="preserve"> </w:t>
      </w:r>
      <w:hyperlink r:id="rId10" w:anchor="n106">
        <w:r w:rsidR="009C7C7A" w:rsidRPr="00F23501">
          <w:rPr>
            <w:sz w:val="28"/>
            <w:szCs w:val="28"/>
          </w:rPr>
          <w:t>пункту 2</w:t>
        </w:r>
        <w:r w:rsidR="001202D1" w:rsidRPr="00F23501">
          <w:rPr>
            <w:sz w:val="28"/>
            <w:szCs w:val="28"/>
          </w:rPr>
          <w:t>0</w:t>
        </w:r>
      </w:hyperlink>
      <w:r w:rsidR="00F56378" w:rsidRPr="00F23501">
        <w:t xml:space="preserve"> </w:t>
      </w:r>
      <w:r w:rsidR="009C7C7A" w:rsidRPr="00F23501">
        <w:rPr>
          <w:sz w:val="28"/>
          <w:szCs w:val="28"/>
        </w:rPr>
        <w:t>цього Порядку;</w:t>
      </w:r>
    </w:p>
    <w:p w:rsidR="00486BA7" w:rsidRPr="00F23501" w:rsidRDefault="00486BA7" w:rsidP="004247FF">
      <w:pPr>
        <w:pStyle w:val="10"/>
        <w:pBdr>
          <w:top w:val="nil"/>
          <w:left w:val="nil"/>
          <w:bottom w:val="nil"/>
          <w:right w:val="nil"/>
          <w:between w:val="nil"/>
        </w:pBdr>
        <w:tabs>
          <w:tab w:val="left" w:pos="1260"/>
        </w:tabs>
        <w:ind w:firstLine="567"/>
        <w:jc w:val="both"/>
        <w:rPr>
          <w:sz w:val="16"/>
          <w:szCs w:val="16"/>
        </w:rPr>
      </w:pPr>
    </w:p>
    <w:p w:rsidR="003078EC" w:rsidRPr="00F23501" w:rsidRDefault="00227917"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 xml:space="preserve">15. </w:t>
      </w:r>
      <w:r w:rsidR="009C7C7A" w:rsidRPr="00F23501">
        <w:rPr>
          <w:sz w:val="28"/>
          <w:szCs w:val="28"/>
        </w:rPr>
        <w:t>Ком</w:t>
      </w:r>
      <w:r w:rsidRPr="00F23501">
        <w:rPr>
          <w:sz w:val="28"/>
          <w:szCs w:val="28"/>
        </w:rPr>
        <w:t>ісія може відмовити Заявникові у</w:t>
      </w:r>
      <w:r w:rsidR="009C7C7A" w:rsidRPr="00F23501">
        <w:rPr>
          <w:sz w:val="28"/>
          <w:szCs w:val="28"/>
        </w:rPr>
        <w:t xml:space="preserve"> призначенні </w:t>
      </w:r>
      <w:r w:rsidR="00DA7E35" w:rsidRPr="00F23501">
        <w:rPr>
          <w:sz w:val="28"/>
          <w:szCs w:val="28"/>
        </w:rPr>
        <w:t>м</w:t>
      </w:r>
      <w:r w:rsidR="009C7C7A" w:rsidRPr="00F23501">
        <w:rPr>
          <w:sz w:val="28"/>
          <w:szCs w:val="28"/>
        </w:rPr>
        <w:t>атеріальної допомоги з таких підстав:</w:t>
      </w:r>
    </w:p>
    <w:p w:rsidR="003078EC" w:rsidRPr="00F23501" w:rsidRDefault="009C7C7A" w:rsidP="004247FF">
      <w:pPr>
        <w:pStyle w:val="10"/>
        <w:pBdr>
          <w:top w:val="nil"/>
          <w:left w:val="nil"/>
          <w:bottom w:val="nil"/>
          <w:right w:val="nil"/>
          <w:between w:val="nil"/>
        </w:pBdr>
        <w:tabs>
          <w:tab w:val="left" w:pos="1260"/>
        </w:tabs>
        <w:ind w:firstLine="567"/>
        <w:jc w:val="both"/>
        <w:rPr>
          <w:sz w:val="28"/>
          <w:szCs w:val="28"/>
        </w:rPr>
      </w:pPr>
      <w:r w:rsidRPr="00F23501">
        <w:rPr>
          <w:sz w:val="28"/>
          <w:szCs w:val="28"/>
        </w:rPr>
        <w:t>виявлення недостовірних даних;</w:t>
      </w:r>
    </w:p>
    <w:p w:rsidR="003078EC" w:rsidRPr="00F23501" w:rsidRDefault="00A5258D" w:rsidP="004247FF">
      <w:pPr>
        <w:pStyle w:val="10"/>
        <w:pBdr>
          <w:top w:val="nil"/>
          <w:left w:val="nil"/>
          <w:bottom w:val="nil"/>
          <w:right w:val="nil"/>
          <w:between w:val="nil"/>
        </w:pBdr>
        <w:tabs>
          <w:tab w:val="left" w:pos="1260"/>
        </w:tabs>
        <w:ind w:firstLine="567"/>
        <w:jc w:val="both"/>
        <w:rPr>
          <w:sz w:val="28"/>
          <w:szCs w:val="28"/>
        </w:rPr>
      </w:pPr>
      <w:r w:rsidRPr="00F23501">
        <w:rPr>
          <w:sz w:val="28"/>
          <w:szCs w:val="28"/>
        </w:rPr>
        <w:t>невідповідність пакету документів Заявника умовам надання матеріальної допомоги визначених у цьому Порядку</w:t>
      </w:r>
    </w:p>
    <w:p w:rsidR="003078EC" w:rsidRPr="00F23501" w:rsidRDefault="009C7C7A" w:rsidP="004247FF">
      <w:pPr>
        <w:pStyle w:val="10"/>
        <w:pBdr>
          <w:top w:val="nil"/>
          <w:left w:val="nil"/>
          <w:bottom w:val="nil"/>
          <w:right w:val="nil"/>
          <w:between w:val="nil"/>
        </w:pBdr>
        <w:tabs>
          <w:tab w:val="left" w:pos="1260"/>
        </w:tabs>
        <w:ind w:firstLine="567"/>
        <w:jc w:val="both"/>
        <w:rPr>
          <w:sz w:val="28"/>
          <w:szCs w:val="28"/>
        </w:rPr>
      </w:pPr>
      <w:r w:rsidRPr="00F23501">
        <w:rPr>
          <w:sz w:val="28"/>
          <w:szCs w:val="28"/>
        </w:rPr>
        <w:t xml:space="preserve">з інших об’єктивних причин за рішенням Комісії. </w:t>
      </w:r>
    </w:p>
    <w:p w:rsidR="003E198F" w:rsidRPr="00F23501" w:rsidRDefault="003E198F" w:rsidP="004247FF">
      <w:pPr>
        <w:pStyle w:val="10"/>
        <w:pBdr>
          <w:top w:val="nil"/>
          <w:left w:val="nil"/>
          <w:bottom w:val="nil"/>
          <w:right w:val="nil"/>
          <w:between w:val="nil"/>
        </w:pBdr>
        <w:tabs>
          <w:tab w:val="left" w:pos="1260"/>
        </w:tabs>
        <w:ind w:firstLine="567"/>
        <w:jc w:val="both"/>
        <w:rPr>
          <w:sz w:val="16"/>
          <w:szCs w:val="16"/>
        </w:rPr>
      </w:pPr>
    </w:p>
    <w:p w:rsidR="003078EC" w:rsidRPr="00F23501" w:rsidRDefault="00DA7E35" w:rsidP="004247FF">
      <w:pPr>
        <w:pStyle w:val="10"/>
        <w:pBdr>
          <w:top w:val="nil"/>
          <w:left w:val="nil"/>
          <w:bottom w:val="nil"/>
          <w:right w:val="nil"/>
          <w:between w:val="nil"/>
        </w:pBdr>
        <w:shd w:val="clear" w:color="auto" w:fill="FFFFFF"/>
        <w:ind w:firstLine="567"/>
        <w:jc w:val="both"/>
        <w:rPr>
          <w:sz w:val="28"/>
          <w:szCs w:val="28"/>
        </w:rPr>
      </w:pPr>
      <w:r w:rsidRPr="00F23501">
        <w:rPr>
          <w:sz w:val="28"/>
          <w:szCs w:val="28"/>
        </w:rPr>
        <w:t>16</w:t>
      </w:r>
      <w:r w:rsidR="009C7C7A" w:rsidRPr="00F23501">
        <w:rPr>
          <w:sz w:val="28"/>
          <w:szCs w:val="28"/>
        </w:rPr>
        <w:t xml:space="preserve">. У разі відмови в призначенні </w:t>
      </w:r>
      <w:r w:rsidRPr="00F23501">
        <w:rPr>
          <w:sz w:val="28"/>
          <w:szCs w:val="28"/>
        </w:rPr>
        <w:t>м</w:t>
      </w:r>
      <w:r w:rsidR="009C7C7A" w:rsidRPr="00F23501">
        <w:rPr>
          <w:sz w:val="28"/>
          <w:szCs w:val="28"/>
        </w:rPr>
        <w:t>атеріальної допомоги К</w:t>
      </w:r>
      <w:r w:rsidR="00D93E9A" w:rsidRPr="00F23501">
        <w:rPr>
          <w:sz w:val="28"/>
          <w:szCs w:val="28"/>
        </w:rPr>
        <w:t>омісія надсилає З</w:t>
      </w:r>
      <w:r w:rsidR="00E96A3F">
        <w:rPr>
          <w:sz w:val="28"/>
          <w:szCs w:val="28"/>
        </w:rPr>
        <w:t>аявникові</w:t>
      </w:r>
      <w:r w:rsidR="009C7C7A" w:rsidRPr="00F23501">
        <w:rPr>
          <w:sz w:val="28"/>
          <w:szCs w:val="28"/>
        </w:rPr>
        <w:t xml:space="preserve"> копію відповідного рішення із зазначенням підстав для його прийняття не пізніше ніж через три робочі дні з дати його прийняття.</w:t>
      </w:r>
    </w:p>
    <w:p w:rsidR="00486BA7" w:rsidRPr="00F23501" w:rsidRDefault="00486BA7" w:rsidP="004247FF">
      <w:pPr>
        <w:pStyle w:val="10"/>
        <w:pBdr>
          <w:top w:val="nil"/>
          <w:left w:val="nil"/>
          <w:bottom w:val="nil"/>
          <w:right w:val="nil"/>
          <w:between w:val="nil"/>
        </w:pBdr>
        <w:shd w:val="clear" w:color="auto" w:fill="FFFFFF"/>
        <w:ind w:firstLine="567"/>
        <w:jc w:val="both"/>
        <w:rPr>
          <w:sz w:val="16"/>
          <w:szCs w:val="16"/>
        </w:rPr>
      </w:pPr>
    </w:p>
    <w:p w:rsidR="003078EC" w:rsidRPr="00F23501" w:rsidRDefault="00DA7E35" w:rsidP="004247FF">
      <w:pPr>
        <w:pStyle w:val="10"/>
        <w:pBdr>
          <w:top w:val="nil"/>
          <w:left w:val="nil"/>
          <w:bottom w:val="nil"/>
          <w:right w:val="nil"/>
          <w:between w:val="nil"/>
        </w:pBdr>
        <w:shd w:val="clear" w:color="auto" w:fill="FFFFFF"/>
        <w:ind w:firstLine="567"/>
        <w:jc w:val="both"/>
        <w:rPr>
          <w:sz w:val="28"/>
          <w:szCs w:val="28"/>
        </w:rPr>
      </w:pPr>
      <w:r w:rsidRPr="00F23501">
        <w:rPr>
          <w:sz w:val="28"/>
          <w:szCs w:val="28"/>
        </w:rPr>
        <w:t xml:space="preserve">17. </w:t>
      </w:r>
      <w:r w:rsidR="009C7C7A" w:rsidRPr="00F23501">
        <w:rPr>
          <w:sz w:val="28"/>
          <w:szCs w:val="28"/>
        </w:rPr>
        <w:t>Заявник може оскаржити рішення Комісії в порядку, встановленому законодавством.</w:t>
      </w:r>
    </w:p>
    <w:p w:rsidR="00486BA7" w:rsidRPr="00F23501" w:rsidRDefault="00486BA7" w:rsidP="004247FF">
      <w:pPr>
        <w:pStyle w:val="10"/>
        <w:pBdr>
          <w:top w:val="nil"/>
          <w:left w:val="nil"/>
          <w:bottom w:val="nil"/>
          <w:right w:val="nil"/>
          <w:between w:val="nil"/>
        </w:pBdr>
        <w:shd w:val="clear" w:color="auto" w:fill="FFFFFF"/>
        <w:ind w:firstLine="567"/>
        <w:jc w:val="both"/>
        <w:rPr>
          <w:sz w:val="16"/>
          <w:szCs w:val="16"/>
        </w:rPr>
      </w:pPr>
    </w:p>
    <w:p w:rsidR="008935D8" w:rsidRPr="00F23501" w:rsidRDefault="00DA7E35"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 xml:space="preserve">18. </w:t>
      </w:r>
      <w:r w:rsidR="009C7C7A" w:rsidRPr="00F23501">
        <w:rPr>
          <w:sz w:val="28"/>
          <w:szCs w:val="28"/>
        </w:rPr>
        <w:t xml:space="preserve">У разі прийняття позитивного рішення про визначення права на отримання </w:t>
      </w:r>
      <w:r w:rsidRPr="00F23501">
        <w:rPr>
          <w:sz w:val="28"/>
          <w:szCs w:val="28"/>
        </w:rPr>
        <w:t>м</w:t>
      </w:r>
      <w:r w:rsidR="009C7C7A" w:rsidRPr="00F23501">
        <w:rPr>
          <w:sz w:val="28"/>
          <w:szCs w:val="28"/>
        </w:rPr>
        <w:t>атеріа</w:t>
      </w:r>
      <w:r w:rsidR="0098471B" w:rsidRPr="00F23501">
        <w:rPr>
          <w:sz w:val="28"/>
          <w:szCs w:val="28"/>
        </w:rPr>
        <w:t>льної допомоги Комісія визначає розмір розрахункового показника для придбання житла</w:t>
      </w:r>
      <w:r w:rsidR="008935D8" w:rsidRPr="00F23501">
        <w:rPr>
          <w:sz w:val="28"/>
          <w:szCs w:val="28"/>
        </w:rPr>
        <w:t xml:space="preserve"> виходячи з таких нормативів:</w:t>
      </w:r>
    </w:p>
    <w:p w:rsidR="003078EC" w:rsidRPr="00F23501" w:rsidRDefault="00227917"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1) за нормою –</w:t>
      </w:r>
      <w:r w:rsidR="009C7C7A" w:rsidRPr="00F23501">
        <w:rPr>
          <w:sz w:val="28"/>
          <w:szCs w:val="28"/>
        </w:rPr>
        <w:t xml:space="preserve"> 13,65 кв. метра жи</w:t>
      </w:r>
      <w:r w:rsidRPr="00F23501">
        <w:rPr>
          <w:sz w:val="28"/>
          <w:szCs w:val="28"/>
        </w:rPr>
        <w:t>т</w:t>
      </w:r>
      <w:r w:rsidR="009C7C7A" w:rsidRPr="00F23501">
        <w:rPr>
          <w:sz w:val="28"/>
          <w:szCs w:val="28"/>
        </w:rPr>
        <w:t>л</w:t>
      </w:r>
      <w:r w:rsidRPr="00F23501">
        <w:rPr>
          <w:sz w:val="28"/>
          <w:szCs w:val="28"/>
        </w:rPr>
        <w:t>ов</w:t>
      </w:r>
      <w:r w:rsidR="009C7C7A" w:rsidRPr="00F23501">
        <w:rPr>
          <w:sz w:val="28"/>
          <w:szCs w:val="28"/>
        </w:rPr>
        <w:t xml:space="preserve">ої площі на кожного із членів сім’ї Заявника (у тому числі з </w:t>
      </w:r>
      <w:r w:rsidR="00DA7E35" w:rsidRPr="00F23501">
        <w:rPr>
          <w:sz w:val="28"/>
          <w:szCs w:val="28"/>
        </w:rPr>
        <w:t>урахуванням Заявника);</w:t>
      </w:r>
    </w:p>
    <w:p w:rsidR="003078EC" w:rsidRPr="00F23501" w:rsidRDefault="009C7C7A"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2) додатково 35,22 кв. метра загальної площі на сім’ю Заявника;</w:t>
      </w:r>
    </w:p>
    <w:p w:rsidR="003078EC" w:rsidRPr="00F23501" w:rsidRDefault="009C7C7A" w:rsidP="004247FF">
      <w:pPr>
        <w:pStyle w:val="10"/>
        <w:pBdr>
          <w:top w:val="nil"/>
          <w:left w:val="nil"/>
          <w:bottom w:val="nil"/>
          <w:right w:val="nil"/>
          <w:between w:val="nil"/>
        </w:pBdr>
        <w:tabs>
          <w:tab w:val="left" w:pos="1260"/>
        </w:tabs>
        <w:spacing w:after="120"/>
        <w:ind w:firstLine="567"/>
        <w:jc w:val="both"/>
        <w:rPr>
          <w:sz w:val="28"/>
          <w:szCs w:val="28"/>
        </w:rPr>
      </w:pPr>
      <w:r w:rsidRPr="00F23501">
        <w:rPr>
          <w:sz w:val="28"/>
          <w:szCs w:val="28"/>
        </w:rPr>
        <w:t>3) додатково 10 кв. метрів жи</w:t>
      </w:r>
      <w:r w:rsidR="00227917" w:rsidRPr="00F23501">
        <w:rPr>
          <w:sz w:val="28"/>
          <w:szCs w:val="28"/>
        </w:rPr>
        <w:t>т</w:t>
      </w:r>
      <w:r w:rsidRPr="00F23501">
        <w:rPr>
          <w:sz w:val="28"/>
          <w:szCs w:val="28"/>
        </w:rPr>
        <w:t>л</w:t>
      </w:r>
      <w:r w:rsidR="00227917" w:rsidRPr="00F23501">
        <w:rPr>
          <w:sz w:val="28"/>
          <w:szCs w:val="28"/>
        </w:rPr>
        <w:t>ов</w:t>
      </w:r>
      <w:r w:rsidRPr="00F23501">
        <w:rPr>
          <w:sz w:val="28"/>
          <w:szCs w:val="28"/>
        </w:rPr>
        <w:t>ої площі на кожного члена сім’ї Заявника, який є особою з інвалідністю або дитиною з інвалідніс</w:t>
      </w:r>
      <w:r w:rsidR="00DA7E35" w:rsidRPr="00F23501">
        <w:rPr>
          <w:sz w:val="28"/>
          <w:szCs w:val="28"/>
        </w:rPr>
        <w:t>тю (у тому числі з урахуванням З</w:t>
      </w:r>
      <w:r w:rsidRPr="00F23501">
        <w:rPr>
          <w:sz w:val="28"/>
          <w:szCs w:val="28"/>
        </w:rPr>
        <w:t>аявника).</w:t>
      </w:r>
    </w:p>
    <w:p w:rsidR="003078EC" w:rsidRPr="00F23501" w:rsidRDefault="009C7C7A" w:rsidP="004247FF">
      <w:pPr>
        <w:pStyle w:val="10"/>
        <w:pBdr>
          <w:top w:val="nil"/>
          <w:left w:val="nil"/>
          <w:bottom w:val="nil"/>
          <w:right w:val="nil"/>
          <w:between w:val="nil"/>
        </w:pBdr>
        <w:shd w:val="clear" w:color="auto" w:fill="FFFFFF"/>
        <w:tabs>
          <w:tab w:val="left" w:pos="1260"/>
        </w:tabs>
        <w:ind w:firstLine="567"/>
        <w:jc w:val="both"/>
        <w:rPr>
          <w:sz w:val="28"/>
          <w:szCs w:val="28"/>
        </w:rPr>
      </w:pPr>
      <w:r w:rsidRPr="00F23501">
        <w:rPr>
          <w:sz w:val="28"/>
          <w:szCs w:val="28"/>
        </w:rPr>
        <w:t xml:space="preserve">При цьому враховується опосередкована </w:t>
      </w:r>
      <w:r w:rsidR="00227917" w:rsidRPr="00F23501">
        <w:rPr>
          <w:sz w:val="28"/>
          <w:szCs w:val="28"/>
        </w:rPr>
        <w:t>вартість спорудження 1 кв. </w:t>
      </w:r>
      <w:r w:rsidR="00DA7E35" w:rsidRPr="00F23501">
        <w:rPr>
          <w:sz w:val="28"/>
          <w:szCs w:val="28"/>
        </w:rPr>
        <w:t>м</w:t>
      </w:r>
      <w:r w:rsidRPr="00F23501">
        <w:rPr>
          <w:sz w:val="28"/>
          <w:szCs w:val="28"/>
        </w:rPr>
        <w:t xml:space="preserve"> загальної площі житл</w:t>
      </w:r>
      <w:r w:rsidR="00227917" w:rsidRPr="00F23501">
        <w:rPr>
          <w:sz w:val="28"/>
          <w:szCs w:val="28"/>
        </w:rPr>
        <w:t xml:space="preserve">а в населеному пункті, </w:t>
      </w:r>
      <w:r w:rsidR="00E96A3F">
        <w:rPr>
          <w:sz w:val="28"/>
          <w:szCs w:val="28"/>
        </w:rPr>
        <w:t>у</w:t>
      </w:r>
      <w:r w:rsidR="00227917" w:rsidRPr="00F23501">
        <w:rPr>
          <w:sz w:val="28"/>
          <w:szCs w:val="28"/>
        </w:rPr>
        <w:t xml:space="preserve"> якому З</w:t>
      </w:r>
      <w:r w:rsidRPr="00F23501">
        <w:rPr>
          <w:sz w:val="28"/>
          <w:szCs w:val="28"/>
        </w:rPr>
        <w:t>аявник перебуває на квартирно</w:t>
      </w:r>
      <w:r w:rsidR="00485F77" w:rsidRPr="00F23501">
        <w:rPr>
          <w:sz w:val="28"/>
          <w:szCs w:val="28"/>
        </w:rPr>
        <w:t>му обліку на день звернення за м</w:t>
      </w:r>
      <w:r w:rsidRPr="00F23501">
        <w:rPr>
          <w:sz w:val="28"/>
          <w:szCs w:val="28"/>
        </w:rPr>
        <w:t xml:space="preserve">атеріальною допомогою, визначена </w:t>
      </w:r>
      <w:proofErr w:type="spellStart"/>
      <w:r w:rsidRPr="00F23501">
        <w:rPr>
          <w:sz w:val="28"/>
          <w:szCs w:val="28"/>
        </w:rPr>
        <w:t>Мінрегіоном</w:t>
      </w:r>
      <w:proofErr w:type="spellEnd"/>
      <w:r w:rsidRPr="00F23501">
        <w:rPr>
          <w:sz w:val="28"/>
          <w:szCs w:val="28"/>
        </w:rPr>
        <w:t xml:space="preserve"> відповідно до Порядку визначення та застосування показників опосередкованої вартості спорудження житла за регіонами</w:t>
      </w:r>
      <w:r w:rsidR="00227917" w:rsidRPr="00F23501">
        <w:rPr>
          <w:sz w:val="28"/>
          <w:szCs w:val="28"/>
        </w:rPr>
        <w:t>,</w:t>
      </w:r>
      <w:r w:rsidRPr="00F23501">
        <w:rPr>
          <w:sz w:val="28"/>
          <w:szCs w:val="28"/>
        </w:rPr>
        <w:t xml:space="preserve"> затвердженого </w:t>
      </w:r>
      <w:r w:rsidRPr="00F23501">
        <w:rPr>
          <w:sz w:val="28"/>
          <w:szCs w:val="28"/>
        </w:rPr>
        <w:lastRenderedPageBreak/>
        <w:t>наказом Державного комітету України з бу</w:t>
      </w:r>
      <w:r w:rsidR="00227917" w:rsidRPr="00F23501">
        <w:rPr>
          <w:sz w:val="28"/>
          <w:szCs w:val="28"/>
        </w:rPr>
        <w:t>дівництва та архітектури від</w:t>
      </w:r>
      <w:r w:rsidR="000E6BF8" w:rsidRPr="00F23501">
        <w:rPr>
          <w:sz w:val="28"/>
          <w:szCs w:val="28"/>
        </w:rPr>
        <w:t> </w:t>
      </w:r>
      <w:r w:rsidR="00227917" w:rsidRPr="00F23501">
        <w:rPr>
          <w:sz w:val="28"/>
          <w:szCs w:val="28"/>
        </w:rPr>
        <w:t>27 </w:t>
      </w:r>
      <w:r w:rsidRPr="00F23501">
        <w:rPr>
          <w:sz w:val="28"/>
          <w:szCs w:val="28"/>
        </w:rPr>
        <w:t>вересня 2005 р</w:t>
      </w:r>
      <w:r w:rsidR="00227917" w:rsidRPr="00F23501">
        <w:rPr>
          <w:sz w:val="28"/>
          <w:szCs w:val="28"/>
        </w:rPr>
        <w:t>оку</w:t>
      </w:r>
      <w:r w:rsidRPr="00F23501">
        <w:rPr>
          <w:sz w:val="28"/>
          <w:szCs w:val="28"/>
        </w:rPr>
        <w:t xml:space="preserve"> № 174.</w:t>
      </w:r>
    </w:p>
    <w:p w:rsidR="00486BA7" w:rsidRPr="00F23501" w:rsidRDefault="00486BA7" w:rsidP="004247FF">
      <w:pPr>
        <w:pStyle w:val="10"/>
        <w:pBdr>
          <w:top w:val="nil"/>
          <w:left w:val="nil"/>
          <w:bottom w:val="nil"/>
          <w:right w:val="nil"/>
          <w:between w:val="nil"/>
        </w:pBdr>
        <w:shd w:val="clear" w:color="auto" w:fill="FFFFFF"/>
        <w:tabs>
          <w:tab w:val="left" w:pos="1260"/>
        </w:tabs>
        <w:ind w:firstLine="567"/>
        <w:jc w:val="both"/>
        <w:rPr>
          <w:sz w:val="16"/>
          <w:szCs w:val="16"/>
        </w:rPr>
      </w:pPr>
    </w:p>
    <w:p w:rsidR="0093325E" w:rsidRPr="00F23501" w:rsidRDefault="00DA7E35" w:rsidP="004A42A9">
      <w:pPr>
        <w:pStyle w:val="11"/>
      </w:pPr>
      <w:r w:rsidRPr="00F23501">
        <w:t>19</w:t>
      </w:r>
      <w:r w:rsidR="009C7C7A" w:rsidRPr="00F23501">
        <w:t xml:space="preserve">. </w:t>
      </w:r>
      <w:r w:rsidR="0093325E" w:rsidRPr="00F23501">
        <w:t>Розрахунковий показник для придбання житла визначається за формулою:</w:t>
      </w:r>
    </w:p>
    <w:p w:rsidR="003078EC" w:rsidRPr="00F23501" w:rsidRDefault="0093325E" w:rsidP="004247FF">
      <w:pPr>
        <w:pStyle w:val="10"/>
        <w:pBdr>
          <w:top w:val="nil"/>
          <w:left w:val="nil"/>
          <w:bottom w:val="nil"/>
          <w:right w:val="nil"/>
          <w:between w:val="nil"/>
        </w:pBdr>
        <w:shd w:val="clear" w:color="auto" w:fill="FFFFFF"/>
        <w:spacing w:after="150"/>
        <w:ind w:left="450" w:right="450"/>
        <w:jc w:val="center"/>
        <w:rPr>
          <w:sz w:val="28"/>
          <w:szCs w:val="28"/>
        </w:rPr>
      </w:pPr>
      <w:r w:rsidRPr="00F23501">
        <w:rPr>
          <w:sz w:val="28"/>
          <w:szCs w:val="28"/>
        </w:rPr>
        <w:t>РП</w:t>
      </w:r>
      <w:r w:rsidR="009C7C7A" w:rsidRPr="00F23501">
        <w:rPr>
          <w:sz w:val="28"/>
          <w:szCs w:val="28"/>
        </w:rPr>
        <w:t xml:space="preserve"> = ((13,65 </w:t>
      </w:r>
      <w:r w:rsidR="009C7C7A" w:rsidRPr="00F23501">
        <w:rPr>
          <w:b/>
          <w:sz w:val="28"/>
          <w:szCs w:val="28"/>
        </w:rPr>
        <w:t>×</w:t>
      </w:r>
      <w:r w:rsidR="009C7C7A" w:rsidRPr="00F23501">
        <w:rPr>
          <w:sz w:val="28"/>
          <w:szCs w:val="28"/>
        </w:rPr>
        <w:t> Nс) + 35,22 + (10 </w:t>
      </w:r>
      <w:r w:rsidR="009C7C7A" w:rsidRPr="00F23501">
        <w:rPr>
          <w:b/>
          <w:sz w:val="28"/>
          <w:szCs w:val="28"/>
        </w:rPr>
        <w:t>×</w:t>
      </w:r>
      <w:r w:rsidR="009C7C7A" w:rsidRPr="00F23501">
        <w:rPr>
          <w:sz w:val="28"/>
          <w:szCs w:val="28"/>
        </w:rPr>
        <w:t> Nп)) </w:t>
      </w:r>
      <w:r w:rsidR="009C7C7A" w:rsidRPr="00F23501">
        <w:rPr>
          <w:b/>
          <w:sz w:val="28"/>
          <w:szCs w:val="28"/>
        </w:rPr>
        <w:t>×</w:t>
      </w:r>
      <w:r w:rsidR="009C7C7A" w:rsidRPr="00F23501">
        <w:rPr>
          <w:sz w:val="28"/>
          <w:szCs w:val="28"/>
        </w:rPr>
        <w:t> Bг</w:t>
      </w:r>
      <w:r w:rsidR="0083141E">
        <w:rPr>
          <w:sz w:val="28"/>
          <w:szCs w:val="28"/>
        </w:rPr>
        <w:t>,</w:t>
      </w:r>
      <w:r w:rsidR="00391771" w:rsidRPr="00F23501">
        <w:rPr>
          <w:sz w:val="28"/>
          <w:szCs w:val="28"/>
        </w:rPr>
        <w:t xml:space="preserve"> де</w:t>
      </w:r>
      <w:r w:rsidR="009845C8" w:rsidRPr="00F23501">
        <w:rPr>
          <w:sz w:val="28"/>
          <w:szCs w:val="28"/>
        </w:rPr>
        <w:t>:</w:t>
      </w:r>
    </w:p>
    <w:p w:rsidR="003078EC" w:rsidRPr="00F23501" w:rsidRDefault="0093325E" w:rsidP="004247FF">
      <w:pPr>
        <w:pStyle w:val="10"/>
        <w:pBdr>
          <w:top w:val="nil"/>
          <w:left w:val="nil"/>
          <w:bottom w:val="nil"/>
          <w:right w:val="nil"/>
          <w:between w:val="nil"/>
        </w:pBdr>
        <w:shd w:val="clear" w:color="auto" w:fill="FFFFFF"/>
        <w:spacing w:after="150"/>
        <w:ind w:firstLine="450"/>
        <w:jc w:val="both"/>
        <w:rPr>
          <w:sz w:val="28"/>
          <w:szCs w:val="28"/>
        </w:rPr>
      </w:pPr>
      <w:r w:rsidRPr="00F23501">
        <w:rPr>
          <w:sz w:val="28"/>
          <w:szCs w:val="28"/>
        </w:rPr>
        <w:t>РП</w:t>
      </w:r>
      <w:r w:rsidR="009C7C7A" w:rsidRPr="00F23501">
        <w:rPr>
          <w:sz w:val="28"/>
          <w:szCs w:val="28"/>
        </w:rPr>
        <w:t xml:space="preserve"> – </w:t>
      </w:r>
      <w:r w:rsidRPr="00F23501">
        <w:rPr>
          <w:sz w:val="28"/>
          <w:szCs w:val="28"/>
        </w:rPr>
        <w:t>розрахунковий показник для придбання житла</w:t>
      </w:r>
      <w:r w:rsidR="009C7C7A" w:rsidRPr="00F23501">
        <w:rPr>
          <w:sz w:val="28"/>
          <w:szCs w:val="28"/>
        </w:rPr>
        <w:t>;</w:t>
      </w:r>
    </w:p>
    <w:p w:rsidR="003078EC" w:rsidRPr="00F23501" w:rsidRDefault="009C7C7A" w:rsidP="004247FF">
      <w:pPr>
        <w:pStyle w:val="10"/>
        <w:pBdr>
          <w:top w:val="nil"/>
          <w:left w:val="nil"/>
          <w:bottom w:val="nil"/>
          <w:right w:val="nil"/>
          <w:between w:val="nil"/>
        </w:pBdr>
        <w:tabs>
          <w:tab w:val="left" w:pos="1260"/>
        </w:tabs>
        <w:spacing w:after="120"/>
        <w:ind w:firstLine="426"/>
        <w:jc w:val="both"/>
        <w:rPr>
          <w:sz w:val="28"/>
          <w:szCs w:val="28"/>
        </w:rPr>
      </w:pPr>
      <w:proofErr w:type="spellStart"/>
      <w:r w:rsidRPr="00F23501">
        <w:rPr>
          <w:sz w:val="28"/>
          <w:szCs w:val="28"/>
        </w:rPr>
        <w:t>Nс</w:t>
      </w:r>
      <w:proofErr w:type="spellEnd"/>
      <w:r w:rsidRPr="00F23501">
        <w:rPr>
          <w:sz w:val="28"/>
          <w:szCs w:val="28"/>
        </w:rPr>
        <w:t xml:space="preserve"> – кількість членів сім’ї Заявника, на яких розраховується </w:t>
      </w:r>
      <w:r w:rsidR="0093325E" w:rsidRPr="00F23501">
        <w:rPr>
          <w:sz w:val="28"/>
          <w:szCs w:val="28"/>
        </w:rPr>
        <w:t>розрахунковий показник для придбання житла</w:t>
      </w:r>
      <w:r w:rsidRPr="00F23501">
        <w:rPr>
          <w:sz w:val="28"/>
          <w:szCs w:val="28"/>
        </w:rPr>
        <w:t>;</w:t>
      </w:r>
    </w:p>
    <w:p w:rsidR="003078EC" w:rsidRPr="00F23501" w:rsidRDefault="009C7C7A" w:rsidP="004247FF">
      <w:pPr>
        <w:pStyle w:val="10"/>
        <w:pBdr>
          <w:top w:val="nil"/>
          <w:left w:val="nil"/>
          <w:bottom w:val="nil"/>
          <w:right w:val="nil"/>
          <w:between w:val="nil"/>
        </w:pBdr>
        <w:shd w:val="clear" w:color="auto" w:fill="FFFFFF"/>
        <w:spacing w:after="150"/>
        <w:ind w:firstLine="450"/>
        <w:jc w:val="both"/>
        <w:rPr>
          <w:sz w:val="28"/>
          <w:szCs w:val="28"/>
        </w:rPr>
      </w:pPr>
      <w:proofErr w:type="spellStart"/>
      <w:r w:rsidRPr="00F23501">
        <w:rPr>
          <w:sz w:val="28"/>
          <w:szCs w:val="28"/>
        </w:rPr>
        <w:t>Nп</w:t>
      </w:r>
      <w:proofErr w:type="spellEnd"/>
      <w:r w:rsidRPr="00F23501">
        <w:rPr>
          <w:sz w:val="28"/>
          <w:szCs w:val="28"/>
        </w:rPr>
        <w:t xml:space="preserve"> </w:t>
      </w:r>
      <w:r w:rsidR="00391771" w:rsidRPr="00F23501">
        <w:rPr>
          <w:sz w:val="28"/>
          <w:szCs w:val="28"/>
        </w:rPr>
        <w:t xml:space="preserve">– </w:t>
      </w:r>
      <w:r w:rsidRPr="00F23501">
        <w:rPr>
          <w:sz w:val="28"/>
          <w:szCs w:val="28"/>
        </w:rPr>
        <w:t xml:space="preserve">кількість членів сім’ї Заявника, які є особами з інвалідністю або дітьми з інвалідністю і на яких розраховується </w:t>
      </w:r>
      <w:r w:rsidR="0093325E" w:rsidRPr="00F23501">
        <w:rPr>
          <w:sz w:val="28"/>
          <w:szCs w:val="28"/>
        </w:rPr>
        <w:t>розрахунковий показник для придбання житла</w:t>
      </w:r>
      <w:r w:rsidRPr="00F23501">
        <w:rPr>
          <w:sz w:val="28"/>
          <w:szCs w:val="28"/>
        </w:rPr>
        <w:t xml:space="preserve"> з урах</w:t>
      </w:r>
      <w:r w:rsidR="00DA7E35" w:rsidRPr="00F23501">
        <w:rPr>
          <w:sz w:val="28"/>
          <w:szCs w:val="28"/>
        </w:rPr>
        <w:t>уванням додаткових 10 кв. м</w:t>
      </w:r>
      <w:r w:rsidRPr="00F23501">
        <w:rPr>
          <w:sz w:val="28"/>
          <w:szCs w:val="28"/>
        </w:rPr>
        <w:t xml:space="preserve"> жи</w:t>
      </w:r>
      <w:r w:rsidR="00391771" w:rsidRPr="00F23501">
        <w:rPr>
          <w:sz w:val="28"/>
          <w:szCs w:val="28"/>
        </w:rPr>
        <w:t>т</w:t>
      </w:r>
      <w:r w:rsidRPr="00F23501">
        <w:rPr>
          <w:sz w:val="28"/>
          <w:szCs w:val="28"/>
        </w:rPr>
        <w:t>ло</w:t>
      </w:r>
      <w:r w:rsidR="00391771" w:rsidRPr="00F23501">
        <w:rPr>
          <w:sz w:val="28"/>
          <w:szCs w:val="28"/>
        </w:rPr>
        <w:t>во</w:t>
      </w:r>
      <w:r w:rsidRPr="00F23501">
        <w:rPr>
          <w:sz w:val="28"/>
          <w:szCs w:val="28"/>
        </w:rPr>
        <w:t>ї площі на кожного (у тому числі на Заявника);</w:t>
      </w:r>
    </w:p>
    <w:p w:rsidR="003078EC" w:rsidRPr="00F23501" w:rsidRDefault="009C7C7A" w:rsidP="004247FF">
      <w:pPr>
        <w:pStyle w:val="10"/>
        <w:pBdr>
          <w:top w:val="nil"/>
          <w:left w:val="nil"/>
          <w:bottom w:val="nil"/>
          <w:right w:val="nil"/>
          <w:between w:val="nil"/>
        </w:pBdr>
        <w:shd w:val="clear" w:color="auto" w:fill="FFFFFF"/>
        <w:ind w:firstLine="450"/>
        <w:jc w:val="both"/>
        <w:rPr>
          <w:sz w:val="28"/>
          <w:szCs w:val="28"/>
        </w:rPr>
      </w:pPr>
      <w:proofErr w:type="spellStart"/>
      <w:r w:rsidRPr="00F23501">
        <w:rPr>
          <w:sz w:val="28"/>
          <w:szCs w:val="28"/>
        </w:rPr>
        <w:t>Вг</w:t>
      </w:r>
      <w:proofErr w:type="spellEnd"/>
      <w:r w:rsidRPr="00F23501">
        <w:rPr>
          <w:sz w:val="28"/>
          <w:szCs w:val="28"/>
        </w:rPr>
        <w:t xml:space="preserve"> </w:t>
      </w:r>
      <w:r w:rsidR="00391771" w:rsidRPr="00F23501">
        <w:rPr>
          <w:sz w:val="28"/>
          <w:szCs w:val="28"/>
        </w:rPr>
        <w:t>–</w:t>
      </w:r>
      <w:r w:rsidRPr="00F23501">
        <w:rPr>
          <w:sz w:val="28"/>
          <w:szCs w:val="28"/>
        </w:rPr>
        <w:t xml:space="preserve"> опосередкована вартість (гривень) 1 кв. метра загальної площ</w:t>
      </w:r>
      <w:r w:rsidR="00E96A3F">
        <w:rPr>
          <w:sz w:val="28"/>
          <w:szCs w:val="28"/>
        </w:rPr>
        <w:t>і житла для населеного пункту, у</w:t>
      </w:r>
      <w:r w:rsidRPr="00F23501">
        <w:rPr>
          <w:sz w:val="28"/>
          <w:szCs w:val="28"/>
        </w:rPr>
        <w:t xml:space="preserve"> якому Заявник перебуває на обліку як особа, що потребує поліпшення житлових умов, на день звернення за </w:t>
      </w:r>
      <w:r w:rsidR="002757E5" w:rsidRPr="00F23501">
        <w:rPr>
          <w:sz w:val="28"/>
          <w:szCs w:val="28"/>
        </w:rPr>
        <w:t>м</w:t>
      </w:r>
      <w:r w:rsidRPr="00F23501">
        <w:rPr>
          <w:sz w:val="28"/>
          <w:szCs w:val="28"/>
        </w:rPr>
        <w:t>атеріальною</w:t>
      </w:r>
      <w:r w:rsidR="00391771" w:rsidRPr="00F23501">
        <w:rPr>
          <w:sz w:val="28"/>
          <w:szCs w:val="28"/>
        </w:rPr>
        <w:t xml:space="preserve"> допомогою</w:t>
      </w:r>
      <w:r w:rsidR="0044335F" w:rsidRPr="00F23501">
        <w:rPr>
          <w:sz w:val="28"/>
          <w:szCs w:val="28"/>
        </w:rPr>
        <w:t xml:space="preserve"> (далі </w:t>
      </w:r>
      <w:r w:rsidR="00E96A3F" w:rsidRPr="00E96A3F">
        <w:rPr>
          <w:sz w:val="28"/>
          <w:szCs w:val="28"/>
        </w:rPr>
        <w:t>–</w:t>
      </w:r>
      <w:r w:rsidR="0044335F" w:rsidRPr="00F23501">
        <w:rPr>
          <w:sz w:val="28"/>
          <w:szCs w:val="28"/>
        </w:rPr>
        <w:t xml:space="preserve"> опосередкованої вартості)</w:t>
      </w:r>
      <w:r w:rsidR="00391771" w:rsidRPr="00F23501">
        <w:rPr>
          <w:sz w:val="28"/>
          <w:szCs w:val="28"/>
        </w:rPr>
        <w:t>.</w:t>
      </w:r>
    </w:p>
    <w:p w:rsidR="00816E5A" w:rsidRPr="00F23501" w:rsidRDefault="00816E5A" w:rsidP="004247FF">
      <w:pPr>
        <w:pStyle w:val="10"/>
        <w:pBdr>
          <w:top w:val="nil"/>
          <w:left w:val="nil"/>
          <w:bottom w:val="nil"/>
          <w:right w:val="nil"/>
          <w:between w:val="nil"/>
        </w:pBdr>
        <w:shd w:val="clear" w:color="auto" w:fill="FFFFFF"/>
        <w:ind w:firstLine="450"/>
        <w:jc w:val="both"/>
        <w:rPr>
          <w:sz w:val="28"/>
          <w:szCs w:val="28"/>
        </w:rPr>
      </w:pPr>
    </w:p>
    <w:p w:rsidR="00C118D5" w:rsidRPr="00F23501" w:rsidRDefault="00C118D5" w:rsidP="004A42A9">
      <w:pPr>
        <w:pStyle w:val="11"/>
      </w:pPr>
      <w:r w:rsidRPr="00F23501">
        <w:rPr>
          <w:shd w:val="clear" w:color="auto" w:fill="FFFFFF"/>
        </w:rPr>
        <w:t xml:space="preserve">Перерахунок розміру </w:t>
      </w:r>
      <w:r w:rsidRPr="00F23501">
        <w:t>розрахункового показника для придбання житла, відбувається щороку до 01 березня (</w:t>
      </w:r>
      <w:r w:rsidR="00E96A3F">
        <w:t>у 2021 році – до 15 квітня) із у</w:t>
      </w:r>
      <w:r w:rsidRPr="00F23501">
        <w:t xml:space="preserve">рахуванням опосередкованої вартості </w:t>
      </w:r>
      <w:r w:rsidRPr="00F23501">
        <w:rPr>
          <w:shd w:val="clear" w:color="auto" w:fill="FFFFFF"/>
        </w:rPr>
        <w:t xml:space="preserve">станом на 01 січня поточного року, до моменту отримання матеріальної допомоги </w:t>
      </w:r>
      <w:r w:rsidRPr="00F23501">
        <w:t>на придбання житла або моменту втрати права на неї та додається до первинного рішення комісії.</w:t>
      </w:r>
    </w:p>
    <w:p w:rsidR="00C118D5" w:rsidRPr="00F23501" w:rsidRDefault="00E96A3F" w:rsidP="003118FF">
      <w:pPr>
        <w:pStyle w:val="ac"/>
      </w:pPr>
      <w:r>
        <w:t>У разі змін у складі сім’ї З</w:t>
      </w:r>
      <w:r w:rsidR="00C118D5" w:rsidRPr="00F23501">
        <w:t xml:space="preserve">аявник, якому призначено матеріальної допомогу, зобов’язаний протягом 30 календарних днів поінформувати </w:t>
      </w:r>
      <w:r>
        <w:t>в письмовому вигляді в</w:t>
      </w:r>
      <w:r w:rsidR="00C118D5" w:rsidRPr="00F23501">
        <w:t>иконавчий орган ради про такі зміни (народження або смерті члена сім’ї, одруження/розірвання шлюбу, включення до складу сім’ї нових членів сім’ї тощо) та пода</w:t>
      </w:r>
      <w:r>
        <w:t>ти копії відповідних підтверджувальних</w:t>
      </w:r>
      <w:r w:rsidR="00C118D5" w:rsidRPr="00F23501">
        <w:t xml:space="preserve"> документів.</w:t>
      </w:r>
      <w:bookmarkStart w:id="1" w:name="n246"/>
      <w:bookmarkEnd w:id="1"/>
    </w:p>
    <w:p w:rsidR="00C118D5" w:rsidRPr="00F23501" w:rsidRDefault="00C118D5" w:rsidP="003118FF">
      <w:pPr>
        <w:pStyle w:val="ac"/>
        <w:rPr>
          <w:lang w:val="ru-RU"/>
        </w:rPr>
      </w:pPr>
      <w:r w:rsidRPr="00F23501">
        <w:t>У таких випадках розмір розрахункового показника для придбання житла підлягає перерахунку, якщо в день подання відповідної заяви та документів матеріальна допомог</w:t>
      </w:r>
      <w:r w:rsidR="00E96A3F">
        <w:t>а не виплачена чи виплачена не в</w:t>
      </w:r>
      <w:r w:rsidRPr="00F23501">
        <w:t xml:space="preserve"> повному обсязі.</w:t>
      </w:r>
      <w:bookmarkStart w:id="2" w:name="n247"/>
      <w:bookmarkStart w:id="3" w:name="n248"/>
      <w:bookmarkStart w:id="4" w:name="n249"/>
      <w:bookmarkEnd w:id="2"/>
      <w:bookmarkEnd w:id="3"/>
      <w:bookmarkEnd w:id="4"/>
    </w:p>
    <w:p w:rsidR="00C118D5" w:rsidRPr="00F23501" w:rsidRDefault="00E96A3F" w:rsidP="003118FF">
      <w:pPr>
        <w:pStyle w:val="ac"/>
      </w:pPr>
      <w:r>
        <w:t>Якщо З</w:t>
      </w:r>
      <w:r w:rsidR="00C118D5" w:rsidRPr="00F23501">
        <w:t>аявник або його законний п</w:t>
      </w:r>
      <w:r>
        <w:t>редставник не повідомили орган в</w:t>
      </w:r>
      <w:r w:rsidR="00C118D5" w:rsidRPr="00F23501">
        <w:t xml:space="preserve">иконавчий орган про зміну у складі сім’ї, що спричинило виплату матеріальної допомоги </w:t>
      </w:r>
      <w:r>
        <w:t>в</w:t>
      </w:r>
      <w:r w:rsidR="00C118D5" w:rsidRPr="00F23501">
        <w:t xml:space="preserve"> розмірі з розрахунку на померлу особу або на особу, яка не є членом його сім’ї, заявник повертає до відповідного бюджету різницю надміру виплачених коштів. Сума коштів, яка підлягає поверненню, визначається комісією.</w:t>
      </w:r>
    </w:p>
    <w:p w:rsidR="00486BA7" w:rsidRPr="00F23501" w:rsidRDefault="00486BA7" w:rsidP="004247FF">
      <w:pPr>
        <w:pStyle w:val="10"/>
        <w:pBdr>
          <w:top w:val="nil"/>
          <w:left w:val="nil"/>
          <w:bottom w:val="nil"/>
          <w:right w:val="nil"/>
          <w:between w:val="nil"/>
        </w:pBdr>
        <w:shd w:val="clear" w:color="auto" w:fill="FFFFFF"/>
        <w:ind w:firstLine="450"/>
        <w:jc w:val="both"/>
        <w:rPr>
          <w:sz w:val="16"/>
          <w:szCs w:val="16"/>
        </w:rPr>
      </w:pPr>
    </w:p>
    <w:p w:rsidR="003078EC" w:rsidRPr="00F23501" w:rsidRDefault="00DA7E35" w:rsidP="004247FF">
      <w:pPr>
        <w:pStyle w:val="10"/>
        <w:pBdr>
          <w:top w:val="nil"/>
          <w:left w:val="nil"/>
          <w:bottom w:val="nil"/>
          <w:right w:val="nil"/>
          <w:between w:val="nil"/>
        </w:pBdr>
        <w:shd w:val="clear" w:color="auto" w:fill="FFFFFF"/>
        <w:spacing w:after="150"/>
        <w:ind w:firstLine="567"/>
        <w:jc w:val="both"/>
        <w:rPr>
          <w:sz w:val="28"/>
          <w:szCs w:val="28"/>
        </w:rPr>
      </w:pPr>
      <w:r w:rsidRPr="00F23501">
        <w:rPr>
          <w:sz w:val="28"/>
          <w:szCs w:val="28"/>
        </w:rPr>
        <w:t>20</w:t>
      </w:r>
      <w:r w:rsidR="009C7C7A" w:rsidRPr="00F23501">
        <w:rPr>
          <w:sz w:val="28"/>
          <w:szCs w:val="28"/>
        </w:rPr>
        <w:t xml:space="preserve">. У разі прийняття рішення про призначення </w:t>
      </w:r>
      <w:r w:rsidRPr="00F23501">
        <w:rPr>
          <w:sz w:val="28"/>
          <w:szCs w:val="28"/>
        </w:rPr>
        <w:t>м</w:t>
      </w:r>
      <w:r w:rsidR="00E96A3F">
        <w:rPr>
          <w:sz w:val="28"/>
          <w:szCs w:val="28"/>
        </w:rPr>
        <w:t>атеріальної допомоги Заявникові</w:t>
      </w:r>
      <w:r w:rsidR="009C7C7A" w:rsidRPr="00F23501">
        <w:rPr>
          <w:sz w:val="28"/>
          <w:szCs w:val="28"/>
        </w:rPr>
        <w:t xml:space="preserve"> Комісія розраховує розмір </w:t>
      </w:r>
      <w:r w:rsidR="00C118D5" w:rsidRPr="00F23501">
        <w:rPr>
          <w:sz w:val="28"/>
          <w:szCs w:val="28"/>
        </w:rPr>
        <w:t>розрахункового показника для придбання житла</w:t>
      </w:r>
      <w:r w:rsidR="009C7C7A" w:rsidRPr="00F23501">
        <w:rPr>
          <w:sz w:val="28"/>
          <w:szCs w:val="28"/>
        </w:rPr>
        <w:t xml:space="preserve"> на підставі:</w:t>
      </w:r>
    </w:p>
    <w:p w:rsidR="003078EC" w:rsidRPr="00F23501" w:rsidRDefault="009C7C7A" w:rsidP="004247FF">
      <w:pPr>
        <w:pStyle w:val="10"/>
        <w:pBdr>
          <w:top w:val="nil"/>
          <w:left w:val="nil"/>
          <w:bottom w:val="nil"/>
          <w:right w:val="nil"/>
          <w:between w:val="nil"/>
        </w:pBdr>
        <w:shd w:val="clear" w:color="auto" w:fill="FFFFFF"/>
        <w:spacing w:after="150"/>
        <w:ind w:firstLine="567"/>
        <w:jc w:val="both"/>
        <w:rPr>
          <w:sz w:val="28"/>
          <w:szCs w:val="28"/>
        </w:rPr>
      </w:pPr>
      <w:r w:rsidRPr="00F23501">
        <w:rPr>
          <w:sz w:val="28"/>
          <w:szCs w:val="28"/>
        </w:rPr>
        <w:lastRenderedPageBreak/>
        <w:t>1) рішення про взяття Заявника на квартирний облік із зазначенням складу ч</w:t>
      </w:r>
      <w:r w:rsidR="00486BA7" w:rsidRPr="00F23501">
        <w:rPr>
          <w:sz w:val="28"/>
          <w:szCs w:val="28"/>
        </w:rPr>
        <w:t>ленів його сім’ї, які разом із З</w:t>
      </w:r>
      <w:r w:rsidRPr="00F23501">
        <w:rPr>
          <w:sz w:val="28"/>
          <w:szCs w:val="28"/>
        </w:rPr>
        <w:t>аявником перебувають на такому обліку;</w:t>
      </w:r>
    </w:p>
    <w:p w:rsidR="003078EC" w:rsidRPr="00F23501" w:rsidRDefault="009C7C7A" w:rsidP="004247FF">
      <w:pPr>
        <w:pStyle w:val="10"/>
        <w:pBdr>
          <w:top w:val="nil"/>
          <w:left w:val="nil"/>
          <w:bottom w:val="nil"/>
          <w:right w:val="nil"/>
          <w:between w:val="nil"/>
        </w:pBdr>
        <w:shd w:val="clear" w:color="auto" w:fill="FFFFFF"/>
        <w:spacing w:after="150"/>
        <w:ind w:firstLine="567"/>
        <w:jc w:val="both"/>
        <w:rPr>
          <w:sz w:val="28"/>
          <w:szCs w:val="28"/>
        </w:rPr>
      </w:pPr>
      <w:r w:rsidRPr="00F23501">
        <w:rPr>
          <w:sz w:val="28"/>
          <w:szCs w:val="28"/>
        </w:rPr>
        <w:t xml:space="preserve">2) письмової згоди (викладеної у довільній формі) кожного із членів сім’ї Заявника (крім малолітніх (до 14 років) і неповнолітніх (від 14 до 18 років) дітей), на яких розраховується </w:t>
      </w:r>
      <w:r w:rsidR="00DA7E35" w:rsidRPr="00F23501">
        <w:rPr>
          <w:sz w:val="28"/>
          <w:szCs w:val="28"/>
        </w:rPr>
        <w:t>м</w:t>
      </w:r>
      <w:r w:rsidRPr="00F23501">
        <w:rPr>
          <w:sz w:val="28"/>
          <w:szCs w:val="28"/>
        </w:rPr>
        <w:t>атеріальна допомога, щодо включення їх до відповідного розрахунку.</w:t>
      </w:r>
    </w:p>
    <w:p w:rsidR="003078EC" w:rsidRPr="00F23501" w:rsidRDefault="00486BA7" w:rsidP="004247FF">
      <w:pPr>
        <w:pStyle w:val="10"/>
        <w:pBdr>
          <w:top w:val="nil"/>
          <w:left w:val="nil"/>
          <w:bottom w:val="nil"/>
          <w:right w:val="nil"/>
          <w:between w:val="nil"/>
        </w:pBdr>
        <w:shd w:val="clear" w:color="auto" w:fill="FFFFFF"/>
        <w:ind w:firstLine="567"/>
        <w:jc w:val="both"/>
        <w:rPr>
          <w:sz w:val="28"/>
          <w:szCs w:val="28"/>
        </w:rPr>
      </w:pPr>
      <w:r w:rsidRPr="00F23501">
        <w:rPr>
          <w:sz w:val="28"/>
          <w:szCs w:val="28"/>
        </w:rPr>
        <w:t>До членів сім’ї З</w:t>
      </w:r>
      <w:r w:rsidR="009C7C7A" w:rsidRPr="00F23501">
        <w:rPr>
          <w:sz w:val="28"/>
          <w:szCs w:val="28"/>
        </w:rPr>
        <w:t>аявника належать: дружина (чоловік), їх малолітні (</w:t>
      </w:r>
      <w:r w:rsidR="00391771" w:rsidRPr="00F23501">
        <w:rPr>
          <w:sz w:val="28"/>
          <w:szCs w:val="28"/>
        </w:rPr>
        <w:t>до 14 </w:t>
      </w:r>
      <w:r w:rsidR="009C7C7A" w:rsidRPr="00F23501">
        <w:rPr>
          <w:sz w:val="28"/>
          <w:szCs w:val="28"/>
        </w:rPr>
        <w:t>років) та неповнолітні (від 14 до 18 років) діти; неодружені повнолітні діти, визнані особами з інвалідністю з дитинства I та II групи або особами з інвалідністю I групи; непрацездатні батьки.</w:t>
      </w:r>
    </w:p>
    <w:p w:rsidR="00486BA7" w:rsidRPr="00F23501" w:rsidRDefault="00486BA7" w:rsidP="004247FF">
      <w:pPr>
        <w:pStyle w:val="10"/>
        <w:pBdr>
          <w:top w:val="nil"/>
          <w:left w:val="nil"/>
          <w:bottom w:val="nil"/>
          <w:right w:val="nil"/>
          <w:between w:val="nil"/>
        </w:pBdr>
        <w:shd w:val="clear" w:color="auto" w:fill="FFFFFF"/>
        <w:spacing w:after="150"/>
        <w:ind w:firstLine="567"/>
        <w:jc w:val="both"/>
        <w:rPr>
          <w:sz w:val="16"/>
          <w:szCs w:val="16"/>
        </w:rPr>
      </w:pPr>
    </w:p>
    <w:p w:rsidR="00C118D5" w:rsidRDefault="00C118D5" w:rsidP="004247FF">
      <w:pPr>
        <w:pStyle w:val="af"/>
        <w:spacing w:after="0"/>
        <w:rPr>
          <w:szCs w:val="28"/>
        </w:rPr>
      </w:pPr>
      <w:r w:rsidRPr="00F23501">
        <w:rPr>
          <w:rStyle w:val="rvts0"/>
          <w:szCs w:val="28"/>
        </w:rPr>
        <w:t>21. Особові справи та первинні рішення комісій, сформовані органами соціального захисту населення районних державних адміністрацій, відповідно до розпорядження Кабінету Міністрів України від 16 грудня 2020 р. № 1635-р «</w:t>
      </w:r>
      <w:r w:rsidRPr="00F23501">
        <w:rPr>
          <w:szCs w:val="28"/>
          <w:shd w:val="clear" w:color="auto" w:fill="FFFFFF"/>
        </w:rPr>
        <w:t xml:space="preserve">Про реорганізацію та утворення районних державних адміністрацій» передаються </w:t>
      </w:r>
      <w:r w:rsidR="00E96A3F">
        <w:rPr>
          <w:szCs w:val="28"/>
          <w:shd w:val="clear" w:color="auto" w:fill="FFFFFF"/>
        </w:rPr>
        <w:t>в у</w:t>
      </w:r>
      <w:r w:rsidRPr="00F23501">
        <w:rPr>
          <w:szCs w:val="28"/>
          <w:shd w:val="clear" w:color="auto" w:fill="FFFFFF"/>
        </w:rPr>
        <w:t xml:space="preserve">становленому порядку </w:t>
      </w:r>
      <w:r w:rsidR="00E96A3F">
        <w:rPr>
          <w:szCs w:val="28"/>
          <w:shd w:val="clear" w:color="auto" w:fill="FFFFFF"/>
        </w:rPr>
        <w:t>в</w:t>
      </w:r>
      <w:r w:rsidRPr="00F23501">
        <w:rPr>
          <w:szCs w:val="28"/>
          <w:shd w:val="clear" w:color="auto" w:fill="FFFFFF"/>
        </w:rPr>
        <w:t>иконавчим органам рад</w:t>
      </w:r>
      <w:r w:rsidRPr="00F23501">
        <w:rPr>
          <w:szCs w:val="28"/>
        </w:rPr>
        <w:t xml:space="preserve"> для забезпечення виконання норм цього Порядку.</w:t>
      </w:r>
    </w:p>
    <w:p w:rsidR="003118FF" w:rsidRPr="003118FF" w:rsidRDefault="003118FF" w:rsidP="004247FF">
      <w:pPr>
        <w:pStyle w:val="af"/>
        <w:spacing w:after="0"/>
        <w:rPr>
          <w:sz w:val="16"/>
          <w:szCs w:val="16"/>
        </w:rPr>
      </w:pPr>
    </w:p>
    <w:p w:rsidR="00002EAF" w:rsidRDefault="00C118D5" w:rsidP="004A42A9">
      <w:pPr>
        <w:pStyle w:val="11"/>
        <w:rPr>
          <w:lang w:eastAsia="uk-UA"/>
        </w:rPr>
      </w:pPr>
      <w:bookmarkStart w:id="5" w:name="n110"/>
      <w:bookmarkEnd w:id="5"/>
      <w:r w:rsidRPr="00F23501">
        <w:t>22. Придбання житла здійснюється відповідно до тристоронньої угоди</w:t>
      </w:r>
      <w:r w:rsidR="00002EAF">
        <w:t xml:space="preserve"> між продавцем житла, </w:t>
      </w:r>
      <w:r w:rsidR="00E96A3F">
        <w:t>в</w:t>
      </w:r>
      <w:r w:rsidR="00002EAF">
        <w:t>иконавчим</w:t>
      </w:r>
      <w:r w:rsidRPr="00F23501">
        <w:t xml:space="preserve"> орган</w:t>
      </w:r>
      <w:r w:rsidR="00002EAF">
        <w:t>ом</w:t>
      </w:r>
      <w:r w:rsidR="00E96A3F">
        <w:t xml:space="preserve"> ради та З</w:t>
      </w:r>
      <w:r w:rsidRPr="00F23501">
        <w:t xml:space="preserve">аявником. </w:t>
      </w:r>
      <w:r w:rsidR="00002EAF" w:rsidRPr="001A3C14">
        <w:t xml:space="preserve">Типова форма тристоронньої угоди затверджується наказом департаменту соціального захисту населення обласної державної адміністрації. </w:t>
      </w:r>
    </w:p>
    <w:p w:rsidR="00302183" w:rsidRPr="00F23501" w:rsidRDefault="00302183" w:rsidP="004A42A9">
      <w:pPr>
        <w:pStyle w:val="11"/>
        <w:rPr>
          <w:lang w:eastAsia="uk-UA"/>
        </w:rPr>
      </w:pPr>
      <w:r w:rsidRPr="00F23501">
        <w:t>23.</w:t>
      </w:r>
      <w:r w:rsidR="00C118D5" w:rsidRPr="00F23501">
        <w:t>У разі коли предметом Договору є житловий будинок із земельною ділянкою, кошти можуть спрямовуватися на придбання земельної ділянки, на якій розміщується будинок, про що зазначається в Договорі.</w:t>
      </w:r>
      <w:r w:rsidR="00C118D5" w:rsidRPr="00F23501">
        <w:rPr>
          <w:lang w:val="ru-RU"/>
        </w:rPr>
        <w:t xml:space="preserve"> </w:t>
      </w:r>
    </w:p>
    <w:p w:rsidR="00C118D5" w:rsidRPr="00F23501" w:rsidRDefault="004247FF" w:rsidP="004A42A9">
      <w:pPr>
        <w:pStyle w:val="11"/>
        <w:rPr>
          <w:rStyle w:val="18"/>
          <w:color w:val="auto"/>
          <w:spacing w:val="-6"/>
          <w:sz w:val="28"/>
          <w:szCs w:val="28"/>
        </w:rPr>
      </w:pPr>
      <w:r>
        <w:t xml:space="preserve">24. </w:t>
      </w:r>
      <w:r w:rsidR="00C118D5" w:rsidRPr="00F23501">
        <w:t xml:space="preserve">Матеріальна допомога на придбання житла для учасників програми за рахунок коштів обласного бюджету виділяється у </w:t>
      </w:r>
      <w:r w:rsidR="00C118D5" w:rsidRPr="00F23501">
        <w:rPr>
          <w:rStyle w:val="18"/>
          <w:color w:val="auto"/>
          <w:spacing w:val="-6"/>
          <w:sz w:val="28"/>
          <w:szCs w:val="28"/>
        </w:rPr>
        <w:t xml:space="preserve">вигляді субвенції бюджетам територіальних громад. </w:t>
      </w:r>
    </w:p>
    <w:p w:rsidR="00C118D5" w:rsidRPr="00F23501" w:rsidRDefault="00302183" w:rsidP="004247FF">
      <w:pPr>
        <w:pStyle w:val="ad"/>
        <w:spacing w:after="0" w:line="240" w:lineRule="auto"/>
        <w:ind w:firstLine="553"/>
        <w:rPr>
          <w:rFonts w:ascii="Times New Roman"/>
          <w:spacing w:val="-6"/>
          <w:sz w:val="28"/>
          <w:szCs w:val="28"/>
        </w:rPr>
      </w:pPr>
      <w:r w:rsidRPr="00F23501">
        <w:rPr>
          <w:rFonts w:ascii="Times New Roman"/>
          <w:spacing w:val="-6"/>
          <w:sz w:val="28"/>
          <w:szCs w:val="28"/>
        </w:rPr>
        <w:t>25</w:t>
      </w:r>
      <w:r w:rsidR="00C118D5" w:rsidRPr="00F23501">
        <w:rPr>
          <w:rFonts w:ascii="Times New Roman"/>
          <w:spacing w:val="-6"/>
          <w:sz w:val="28"/>
          <w:szCs w:val="28"/>
        </w:rPr>
        <w:t xml:space="preserve">. Обсяг </w:t>
      </w:r>
      <w:proofErr w:type="spellStart"/>
      <w:r w:rsidR="00C118D5" w:rsidRPr="00F23501">
        <w:rPr>
          <w:rFonts w:ascii="Times New Roman"/>
          <w:spacing w:val="-6"/>
          <w:sz w:val="28"/>
          <w:szCs w:val="28"/>
        </w:rPr>
        <w:t>співфінансування</w:t>
      </w:r>
      <w:proofErr w:type="spellEnd"/>
      <w:r w:rsidR="00C118D5" w:rsidRPr="00F23501">
        <w:rPr>
          <w:rFonts w:ascii="Times New Roman"/>
          <w:spacing w:val="-6"/>
          <w:sz w:val="28"/>
          <w:szCs w:val="28"/>
        </w:rPr>
        <w:t xml:space="preserve"> з обласного бюджету та бюджетів територіальних громад становить:</w:t>
      </w:r>
    </w:p>
    <w:p w:rsidR="00C118D5" w:rsidRPr="00F23501" w:rsidRDefault="00C118D5" w:rsidP="004247FF">
      <w:pPr>
        <w:pStyle w:val="ad"/>
        <w:spacing w:after="0" w:line="240" w:lineRule="auto"/>
        <w:ind w:firstLine="553"/>
        <w:rPr>
          <w:rFonts w:ascii="Times New Roman"/>
          <w:spacing w:val="-6"/>
          <w:sz w:val="28"/>
          <w:szCs w:val="28"/>
        </w:rPr>
      </w:pPr>
      <w:r w:rsidRPr="00F23501">
        <w:rPr>
          <w:rFonts w:ascii="Times New Roman"/>
          <w:spacing w:val="-6"/>
          <w:sz w:val="28"/>
          <w:szCs w:val="28"/>
        </w:rPr>
        <w:t>Для обласного бюджету та бюджетів територіальних громад, значення індексу фінансової спроможності яких за останній звітний бюджетний період менше 0,6:</w:t>
      </w:r>
    </w:p>
    <w:p w:rsidR="00C118D5" w:rsidRPr="00F23501" w:rsidRDefault="00C118D5" w:rsidP="004247FF">
      <w:pPr>
        <w:pStyle w:val="ad"/>
        <w:numPr>
          <w:ilvl w:val="0"/>
          <w:numId w:val="17"/>
        </w:numPr>
        <w:spacing w:after="0" w:line="240" w:lineRule="auto"/>
        <w:ind w:firstLineChars="0"/>
        <w:rPr>
          <w:rFonts w:ascii="Times New Roman"/>
          <w:spacing w:val="-6"/>
          <w:sz w:val="28"/>
          <w:szCs w:val="28"/>
        </w:rPr>
      </w:pPr>
      <w:r w:rsidRPr="00F23501">
        <w:rPr>
          <w:rFonts w:ascii="Times New Roman"/>
          <w:spacing w:val="-6"/>
          <w:sz w:val="28"/>
          <w:szCs w:val="28"/>
        </w:rPr>
        <w:t>з обласного бюджету – не більше 40</w:t>
      </w:r>
      <w:r w:rsidRPr="00F23501">
        <w:rPr>
          <w:rFonts w:ascii="Times New Roman"/>
          <w:spacing w:val="-6"/>
          <w:sz w:val="28"/>
          <w:szCs w:val="28"/>
          <w:lang w:eastAsia="uk-UA"/>
        </w:rPr>
        <w:t xml:space="preserve"> відсотків </w:t>
      </w:r>
      <w:r w:rsidRPr="00F23501">
        <w:rPr>
          <w:rFonts w:ascii="Times New Roman"/>
          <w:spacing w:val="-6"/>
          <w:sz w:val="28"/>
          <w:szCs w:val="28"/>
        </w:rPr>
        <w:t>РП</w:t>
      </w:r>
      <w:r w:rsidRPr="00F23501">
        <w:rPr>
          <w:rFonts w:ascii="Times New Roman"/>
          <w:spacing w:val="-6"/>
          <w:sz w:val="28"/>
          <w:szCs w:val="28"/>
          <w:lang w:eastAsia="uk-UA"/>
        </w:rPr>
        <w:t>;</w:t>
      </w:r>
    </w:p>
    <w:p w:rsidR="00C118D5" w:rsidRPr="00F23501" w:rsidRDefault="00C118D5" w:rsidP="004247FF">
      <w:pPr>
        <w:pStyle w:val="ad"/>
        <w:numPr>
          <w:ilvl w:val="0"/>
          <w:numId w:val="17"/>
        </w:numPr>
        <w:spacing w:after="0" w:line="240" w:lineRule="auto"/>
        <w:ind w:firstLineChars="0"/>
        <w:rPr>
          <w:rFonts w:ascii="Times New Roman"/>
          <w:spacing w:val="-6"/>
          <w:sz w:val="28"/>
          <w:szCs w:val="28"/>
        </w:rPr>
      </w:pPr>
      <w:r w:rsidRPr="00F23501">
        <w:rPr>
          <w:rFonts w:ascii="Times New Roman"/>
          <w:spacing w:val="-6"/>
          <w:sz w:val="28"/>
          <w:szCs w:val="28"/>
        </w:rPr>
        <w:t>з місцевих бюджетів – не менше 10 відсотків РП.</w:t>
      </w:r>
    </w:p>
    <w:p w:rsidR="00C118D5" w:rsidRPr="00F23501" w:rsidRDefault="00C118D5" w:rsidP="004247FF">
      <w:pPr>
        <w:pStyle w:val="ad"/>
        <w:spacing w:after="0" w:line="240" w:lineRule="auto"/>
        <w:ind w:firstLine="553"/>
        <w:rPr>
          <w:rFonts w:ascii="Times New Roman"/>
          <w:spacing w:val="-6"/>
          <w:sz w:val="28"/>
          <w:szCs w:val="28"/>
          <w:lang w:val="ru-RU"/>
        </w:rPr>
      </w:pPr>
      <w:r w:rsidRPr="00F23501">
        <w:rPr>
          <w:rFonts w:ascii="Times New Roman"/>
          <w:spacing w:val="-6"/>
          <w:sz w:val="28"/>
          <w:szCs w:val="28"/>
        </w:rPr>
        <w:t>Для обласного бюджету та бюджетів територіальних громад, значення індексу фінансової спроможності яких за останній звітний бюджетний період у межах від 0,</w:t>
      </w:r>
      <w:r w:rsidRPr="00F23501">
        <w:rPr>
          <w:rFonts w:ascii="Times New Roman"/>
          <w:spacing w:val="-6"/>
          <w:sz w:val="28"/>
          <w:szCs w:val="28"/>
          <w:lang w:val="ru-RU"/>
        </w:rPr>
        <w:t>6</w:t>
      </w:r>
      <w:r w:rsidR="000E4E2D">
        <w:rPr>
          <w:rFonts w:ascii="Times New Roman"/>
          <w:spacing w:val="-6"/>
          <w:sz w:val="28"/>
          <w:szCs w:val="28"/>
          <w:lang w:val="ru-RU"/>
        </w:rPr>
        <w:t xml:space="preserve"> (</w:t>
      </w:r>
      <w:r w:rsidR="000E4E2D" w:rsidRPr="00F23501">
        <w:rPr>
          <w:rFonts w:ascii="Times New Roman"/>
          <w:spacing w:val="-6"/>
          <w:sz w:val="28"/>
          <w:szCs w:val="28"/>
        </w:rPr>
        <w:t>включно</w:t>
      </w:r>
      <w:r w:rsidR="000E4E2D">
        <w:rPr>
          <w:rFonts w:ascii="Times New Roman"/>
          <w:spacing w:val="-6"/>
          <w:sz w:val="28"/>
          <w:szCs w:val="28"/>
          <w:lang w:val="ru-RU"/>
        </w:rPr>
        <w:t>)</w:t>
      </w:r>
      <w:r w:rsidRPr="00F23501">
        <w:rPr>
          <w:rFonts w:ascii="Times New Roman"/>
          <w:spacing w:val="-6"/>
          <w:sz w:val="28"/>
          <w:szCs w:val="28"/>
          <w:lang w:val="ru-RU"/>
        </w:rPr>
        <w:t xml:space="preserve"> до 0,8:</w:t>
      </w:r>
    </w:p>
    <w:p w:rsidR="00C118D5" w:rsidRPr="00F23501" w:rsidRDefault="00C118D5" w:rsidP="004247FF">
      <w:pPr>
        <w:pStyle w:val="ad"/>
        <w:numPr>
          <w:ilvl w:val="0"/>
          <w:numId w:val="17"/>
        </w:numPr>
        <w:spacing w:after="0" w:line="240" w:lineRule="auto"/>
        <w:ind w:firstLineChars="0"/>
        <w:rPr>
          <w:rFonts w:ascii="Times New Roman"/>
          <w:spacing w:val="-6"/>
          <w:sz w:val="28"/>
          <w:szCs w:val="28"/>
          <w:lang w:val="ru-RU"/>
        </w:rPr>
      </w:pPr>
      <w:r w:rsidRPr="00F23501">
        <w:rPr>
          <w:rFonts w:ascii="Times New Roman"/>
          <w:spacing w:val="-6"/>
          <w:sz w:val="28"/>
          <w:szCs w:val="28"/>
        </w:rPr>
        <w:t>з обласного бюджету – не більше 30</w:t>
      </w:r>
      <w:r w:rsidRPr="00F23501">
        <w:rPr>
          <w:rFonts w:ascii="Times New Roman"/>
          <w:spacing w:val="-6"/>
          <w:sz w:val="28"/>
          <w:szCs w:val="28"/>
          <w:lang w:eastAsia="uk-UA"/>
        </w:rPr>
        <w:t xml:space="preserve"> відсотків </w:t>
      </w:r>
      <w:r w:rsidRPr="00F23501">
        <w:rPr>
          <w:rFonts w:ascii="Times New Roman"/>
          <w:spacing w:val="-6"/>
          <w:sz w:val="28"/>
          <w:szCs w:val="28"/>
        </w:rPr>
        <w:t>РП</w:t>
      </w:r>
      <w:r w:rsidRPr="00F23501">
        <w:rPr>
          <w:rFonts w:ascii="Times New Roman"/>
          <w:spacing w:val="-6"/>
          <w:sz w:val="28"/>
          <w:szCs w:val="28"/>
          <w:lang w:eastAsia="uk-UA"/>
        </w:rPr>
        <w:t>;</w:t>
      </w:r>
    </w:p>
    <w:p w:rsidR="00C118D5" w:rsidRPr="00F23501" w:rsidRDefault="00C118D5" w:rsidP="004247FF">
      <w:pPr>
        <w:pStyle w:val="ad"/>
        <w:numPr>
          <w:ilvl w:val="0"/>
          <w:numId w:val="17"/>
        </w:numPr>
        <w:spacing w:after="0" w:line="240" w:lineRule="auto"/>
        <w:ind w:firstLineChars="0"/>
        <w:rPr>
          <w:rFonts w:ascii="Times New Roman"/>
          <w:spacing w:val="-6"/>
          <w:sz w:val="28"/>
          <w:szCs w:val="28"/>
          <w:lang w:val="ru-RU"/>
        </w:rPr>
      </w:pPr>
      <w:r w:rsidRPr="00F23501">
        <w:rPr>
          <w:rFonts w:ascii="Times New Roman"/>
          <w:spacing w:val="-6"/>
          <w:sz w:val="28"/>
          <w:szCs w:val="28"/>
        </w:rPr>
        <w:t>з місцевих бюджетів – не менше 20 РП.</w:t>
      </w:r>
    </w:p>
    <w:p w:rsidR="00C118D5" w:rsidRPr="00F23501" w:rsidRDefault="00C118D5" w:rsidP="004247FF">
      <w:pPr>
        <w:pStyle w:val="ad"/>
        <w:spacing w:after="0" w:line="240" w:lineRule="auto"/>
        <w:ind w:firstLine="553"/>
        <w:rPr>
          <w:rFonts w:ascii="Times New Roman"/>
          <w:spacing w:val="-6"/>
          <w:sz w:val="28"/>
          <w:szCs w:val="28"/>
        </w:rPr>
      </w:pPr>
      <w:r w:rsidRPr="00F23501">
        <w:rPr>
          <w:rFonts w:ascii="Times New Roman"/>
          <w:spacing w:val="-6"/>
          <w:sz w:val="28"/>
          <w:szCs w:val="28"/>
        </w:rPr>
        <w:t>Для обласного бюджету та бюджетів територіальних громад, значення індексу фінансової спроможності яких за останній звітний бюджетний період у межах від 0,8 (включно) до 1:</w:t>
      </w:r>
    </w:p>
    <w:p w:rsidR="00C118D5" w:rsidRPr="00F23501" w:rsidRDefault="00C118D5" w:rsidP="004247FF">
      <w:pPr>
        <w:pStyle w:val="ad"/>
        <w:numPr>
          <w:ilvl w:val="0"/>
          <w:numId w:val="17"/>
        </w:numPr>
        <w:spacing w:after="0" w:line="240" w:lineRule="auto"/>
        <w:ind w:firstLineChars="0"/>
        <w:rPr>
          <w:rFonts w:ascii="Times New Roman"/>
          <w:spacing w:val="-6"/>
          <w:sz w:val="28"/>
          <w:szCs w:val="28"/>
        </w:rPr>
      </w:pPr>
      <w:r w:rsidRPr="00F23501">
        <w:rPr>
          <w:rFonts w:ascii="Times New Roman"/>
          <w:spacing w:val="-6"/>
          <w:sz w:val="28"/>
          <w:szCs w:val="28"/>
        </w:rPr>
        <w:t>з обласного бюджету – не більше 20</w:t>
      </w:r>
      <w:r w:rsidRPr="00F23501">
        <w:rPr>
          <w:rFonts w:ascii="Times New Roman"/>
          <w:spacing w:val="-6"/>
          <w:sz w:val="28"/>
          <w:szCs w:val="28"/>
          <w:lang w:eastAsia="uk-UA"/>
        </w:rPr>
        <w:t xml:space="preserve"> відсотків </w:t>
      </w:r>
      <w:r w:rsidRPr="00F23501">
        <w:rPr>
          <w:rFonts w:ascii="Times New Roman"/>
          <w:spacing w:val="-6"/>
          <w:sz w:val="28"/>
          <w:szCs w:val="28"/>
        </w:rPr>
        <w:t>РП</w:t>
      </w:r>
      <w:r w:rsidRPr="00F23501">
        <w:rPr>
          <w:rFonts w:ascii="Times New Roman"/>
          <w:spacing w:val="-6"/>
          <w:sz w:val="28"/>
          <w:szCs w:val="28"/>
          <w:lang w:eastAsia="uk-UA"/>
        </w:rPr>
        <w:t>;</w:t>
      </w:r>
    </w:p>
    <w:p w:rsidR="00C118D5" w:rsidRPr="00F23501" w:rsidRDefault="00C118D5" w:rsidP="004247FF">
      <w:pPr>
        <w:pStyle w:val="ad"/>
        <w:numPr>
          <w:ilvl w:val="0"/>
          <w:numId w:val="17"/>
        </w:numPr>
        <w:spacing w:after="0" w:line="240" w:lineRule="auto"/>
        <w:ind w:firstLineChars="0"/>
        <w:rPr>
          <w:rFonts w:ascii="Times New Roman"/>
          <w:spacing w:val="-6"/>
          <w:sz w:val="28"/>
          <w:szCs w:val="28"/>
        </w:rPr>
      </w:pPr>
      <w:r w:rsidRPr="00F23501">
        <w:rPr>
          <w:rFonts w:ascii="Times New Roman"/>
          <w:spacing w:val="-6"/>
          <w:sz w:val="28"/>
          <w:szCs w:val="28"/>
        </w:rPr>
        <w:t>з місцевих бюджетів – не менше 30 відсотків РП.</w:t>
      </w:r>
    </w:p>
    <w:p w:rsidR="00C118D5" w:rsidRPr="00F23501" w:rsidRDefault="00C118D5" w:rsidP="004247FF">
      <w:pPr>
        <w:pStyle w:val="ad"/>
        <w:spacing w:after="0" w:line="240" w:lineRule="auto"/>
        <w:ind w:firstLine="553"/>
        <w:rPr>
          <w:rFonts w:ascii="Times New Roman"/>
          <w:spacing w:val="-6"/>
          <w:sz w:val="28"/>
          <w:szCs w:val="28"/>
        </w:rPr>
      </w:pPr>
      <w:r w:rsidRPr="00F23501">
        <w:rPr>
          <w:rFonts w:ascii="Times New Roman"/>
          <w:spacing w:val="-6"/>
          <w:sz w:val="28"/>
          <w:szCs w:val="28"/>
        </w:rPr>
        <w:lastRenderedPageBreak/>
        <w:t>Для обласного бюджету та бюджетів територіальних громад, значення індексу фінансової спроможності яких за останній звітний бюджетний період становить 1 та більше:</w:t>
      </w:r>
    </w:p>
    <w:p w:rsidR="00C118D5" w:rsidRPr="00F23501" w:rsidRDefault="00C118D5" w:rsidP="004247FF">
      <w:pPr>
        <w:pStyle w:val="ad"/>
        <w:numPr>
          <w:ilvl w:val="0"/>
          <w:numId w:val="17"/>
        </w:numPr>
        <w:spacing w:after="0" w:line="240" w:lineRule="auto"/>
        <w:ind w:firstLineChars="0"/>
        <w:rPr>
          <w:rFonts w:ascii="Times New Roman"/>
          <w:spacing w:val="-6"/>
          <w:sz w:val="28"/>
          <w:szCs w:val="28"/>
        </w:rPr>
      </w:pPr>
      <w:r w:rsidRPr="00F23501">
        <w:rPr>
          <w:rFonts w:ascii="Times New Roman"/>
          <w:spacing w:val="-6"/>
          <w:sz w:val="28"/>
          <w:szCs w:val="28"/>
        </w:rPr>
        <w:t xml:space="preserve">з обласного бюджету – не більше 10 </w:t>
      </w:r>
      <w:r w:rsidRPr="00F23501">
        <w:rPr>
          <w:rFonts w:ascii="Times New Roman"/>
          <w:spacing w:val="-6"/>
          <w:sz w:val="28"/>
          <w:szCs w:val="28"/>
          <w:lang w:eastAsia="uk-UA"/>
        </w:rPr>
        <w:t>РП;</w:t>
      </w:r>
    </w:p>
    <w:p w:rsidR="00C118D5" w:rsidRPr="00F23501" w:rsidRDefault="00C118D5" w:rsidP="004247FF">
      <w:pPr>
        <w:pStyle w:val="ad"/>
        <w:numPr>
          <w:ilvl w:val="0"/>
          <w:numId w:val="17"/>
        </w:numPr>
        <w:spacing w:after="0" w:line="240" w:lineRule="auto"/>
        <w:ind w:firstLineChars="0"/>
        <w:rPr>
          <w:rFonts w:ascii="Times New Roman"/>
          <w:spacing w:val="-6"/>
          <w:sz w:val="28"/>
          <w:szCs w:val="28"/>
        </w:rPr>
      </w:pPr>
      <w:r w:rsidRPr="00F23501">
        <w:rPr>
          <w:rFonts w:ascii="Times New Roman"/>
          <w:spacing w:val="-6"/>
          <w:sz w:val="28"/>
          <w:szCs w:val="28"/>
        </w:rPr>
        <w:t>з місцевих бюджетів – не менше 40 відсотків РП.</w:t>
      </w:r>
    </w:p>
    <w:p w:rsidR="00C118D5" w:rsidRPr="00F23501" w:rsidRDefault="006544F1" w:rsidP="004247FF">
      <w:pPr>
        <w:pStyle w:val="ad"/>
        <w:spacing w:after="0" w:line="240" w:lineRule="auto"/>
        <w:ind w:firstLine="553"/>
        <w:rPr>
          <w:rFonts w:ascii="Times New Roman"/>
          <w:spacing w:val="-6"/>
          <w:sz w:val="28"/>
          <w:szCs w:val="28"/>
        </w:rPr>
      </w:pPr>
      <w:r>
        <w:rPr>
          <w:rFonts w:ascii="Times New Roman"/>
          <w:spacing w:val="-6"/>
          <w:sz w:val="28"/>
          <w:szCs w:val="28"/>
        </w:rPr>
        <w:t>У випадку придбання житла</w:t>
      </w:r>
      <w:r w:rsidR="00C118D5" w:rsidRPr="00F23501">
        <w:rPr>
          <w:rFonts w:ascii="Times New Roman"/>
          <w:spacing w:val="-6"/>
          <w:sz w:val="28"/>
          <w:szCs w:val="28"/>
        </w:rPr>
        <w:t xml:space="preserve"> вартістю</w:t>
      </w:r>
      <w:r>
        <w:rPr>
          <w:rFonts w:ascii="Times New Roman"/>
          <w:spacing w:val="-6"/>
          <w:sz w:val="28"/>
          <w:szCs w:val="28"/>
        </w:rPr>
        <w:t>, меншою</w:t>
      </w:r>
      <w:r w:rsidR="00C118D5" w:rsidRPr="00F23501">
        <w:rPr>
          <w:rFonts w:ascii="Times New Roman"/>
          <w:spacing w:val="-6"/>
          <w:sz w:val="28"/>
          <w:szCs w:val="28"/>
        </w:rPr>
        <w:t xml:space="preserve"> ніж розмір матеріальної допомоги, надлишок коштів підлягає поверненню до обласного бюджету та бюджету територіальної громади у відповідній пропорції. </w:t>
      </w:r>
    </w:p>
    <w:p w:rsidR="00C118D5" w:rsidRDefault="006544F1" w:rsidP="004247FF">
      <w:pPr>
        <w:pStyle w:val="ad"/>
        <w:spacing w:after="0" w:line="240" w:lineRule="auto"/>
        <w:ind w:firstLine="553"/>
        <w:rPr>
          <w:rFonts w:ascii="Times New Roman"/>
          <w:spacing w:val="-6"/>
          <w:sz w:val="28"/>
          <w:szCs w:val="28"/>
        </w:rPr>
      </w:pPr>
      <w:r>
        <w:rPr>
          <w:rFonts w:ascii="Times New Roman"/>
          <w:spacing w:val="-6"/>
          <w:sz w:val="28"/>
          <w:szCs w:val="28"/>
        </w:rPr>
        <w:t>У випадку придбання житла</w:t>
      </w:r>
      <w:r w:rsidR="00C118D5" w:rsidRPr="00F23501">
        <w:rPr>
          <w:rFonts w:ascii="Times New Roman"/>
          <w:spacing w:val="-6"/>
          <w:sz w:val="28"/>
          <w:szCs w:val="28"/>
        </w:rPr>
        <w:t xml:space="preserve"> вартістю</w:t>
      </w:r>
      <w:r>
        <w:rPr>
          <w:rFonts w:ascii="Times New Roman"/>
          <w:spacing w:val="-6"/>
          <w:sz w:val="28"/>
          <w:szCs w:val="28"/>
        </w:rPr>
        <w:t>,</w:t>
      </w:r>
      <w:r w:rsidR="00C118D5" w:rsidRPr="00F23501">
        <w:rPr>
          <w:rFonts w:ascii="Times New Roman"/>
          <w:spacing w:val="-6"/>
          <w:sz w:val="28"/>
          <w:szCs w:val="28"/>
        </w:rPr>
        <w:t xml:space="preserve"> меншою від розрахункового </w:t>
      </w:r>
      <w:r w:rsidR="00D666A9">
        <w:rPr>
          <w:rFonts w:ascii="Times New Roman"/>
          <w:spacing w:val="-6"/>
          <w:sz w:val="28"/>
          <w:szCs w:val="28"/>
        </w:rPr>
        <w:t>показника для придбання житла, З</w:t>
      </w:r>
      <w:r w:rsidR="00C118D5" w:rsidRPr="00F23501">
        <w:rPr>
          <w:rFonts w:ascii="Times New Roman"/>
          <w:spacing w:val="-6"/>
          <w:sz w:val="28"/>
          <w:szCs w:val="28"/>
        </w:rPr>
        <w:t xml:space="preserve">аявник сплачує власні кошти, що </w:t>
      </w:r>
      <w:r>
        <w:rPr>
          <w:rFonts w:ascii="Times New Roman"/>
          <w:spacing w:val="-6"/>
          <w:sz w:val="28"/>
          <w:szCs w:val="28"/>
        </w:rPr>
        <w:t>дорівнюють</w:t>
      </w:r>
      <w:r w:rsidR="00C118D5" w:rsidRPr="00F23501">
        <w:rPr>
          <w:rFonts w:ascii="Times New Roman"/>
          <w:spacing w:val="-6"/>
          <w:sz w:val="28"/>
          <w:szCs w:val="28"/>
        </w:rPr>
        <w:t xml:space="preserve"> різниці розрахункового показника для придбання житла та суми матеріальної допомоги.</w:t>
      </w:r>
    </w:p>
    <w:p w:rsidR="00D666A9" w:rsidRPr="00F23501" w:rsidRDefault="00D666A9" w:rsidP="004247FF">
      <w:pPr>
        <w:pStyle w:val="ad"/>
        <w:spacing w:after="0" w:line="240" w:lineRule="auto"/>
        <w:ind w:firstLine="553"/>
        <w:rPr>
          <w:rFonts w:ascii="Times New Roman"/>
          <w:spacing w:val="-6"/>
          <w:sz w:val="28"/>
          <w:szCs w:val="28"/>
        </w:rPr>
      </w:pPr>
    </w:p>
    <w:p w:rsidR="00C118D5" w:rsidRPr="00F23501" w:rsidRDefault="00302183" w:rsidP="004A42A9">
      <w:pPr>
        <w:pStyle w:val="11"/>
      </w:pPr>
      <w:r w:rsidRPr="00F23501">
        <w:t>26</w:t>
      </w:r>
      <w:r w:rsidR="00C118D5" w:rsidRPr="00F23501">
        <w:t xml:space="preserve">. </w:t>
      </w:r>
      <w:r w:rsidR="00C82E3F" w:rsidRPr="00F23501">
        <w:t xml:space="preserve">Розподіл субвенції з обласного бюджету між місцевими бюджетами проводиться обласною державною адміністрацією за погодженням з головою обласної ради, головами постійної комісії з питань бюджету, соціально-економічного розвитку та </w:t>
      </w:r>
      <w:r w:rsidR="00D666A9">
        <w:t>відповідної профільної комісії в</w:t>
      </w:r>
      <w:r w:rsidR="00C82E3F" w:rsidRPr="00F23501">
        <w:t xml:space="preserve"> порядку черго</w:t>
      </w:r>
      <w:r w:rsidR="00D666A9">
        <w:t>вості надходження звернень від в</w:t>
      </w:r>
      <w:r w:rsidR="00C82E3F" w:rsidRPr="00F23501">
        <w:t>иконавчих органів рад про потребу в коштах субвенції (а в межах одного звернення – за принципом черговості взяття на квартирний облік), які подаються до Департаменту як головного розпорядника коштів. Звернення повинні містити інформацію про необхідний обсяг фінансування з обласного бюджету, підтвердження запланованих відповідних цільових видатків у місцевих бюджетах, а також належно завірені копії рішень Комісій щодо розгляду заяв, поданих Заявниками, вказаними в пункті 4 цього Порядку</w:t>
      </w:r>
      <w:r w:rsidR="00C118D5" w:rsidRPr="00F23501">
        <w:rPr>
          <w:kern w:val="1"/>
          <w:shd w:val="clear" w:color="auto" w:fill="FFFFFF"/>
          <w:lang w:eastAsia="zh-CN"/>
        </w:rPr>
        <w:t>.</w:t>
      </w:r>
    </w:p>
    <w:p w:rsidR="00C118D5" w:rsidRPr="0083141E" w:rsidRDefault="00D30D5C" w:rsidP="004A42A9">
      <w:pPr>
        <w:pStyle w:val="11"/>
        <w:rPr>
          <w:shd w:val="clear" w:color="auto" w:fill="FFFFFF"/>
        </w:rPr>
      </w:pPr>
      <w:r>
        <w:rPr>
          <w:shd w:val="clear" w:color="auto" w:fill="FFFFFF"/>
        </w:rPr>
        <w:t xml:space="preserve">27. </w:t>
      </w:r>
      <w:r w:rsidR="00C118D5" w:rsidRPr="0083141E">
        <w:rPr>
          <w:shd w:val="clear" w:color="auto" w:fill="FFFFFF"/>
        </w:rPr>
        <w:t xml:space="preserve">Виконавчі органи рад подають до департаменту соціального захисту населення обласної державної адміністрації інформацію </w:t>
      </w:r>
      <w:r>
        <w:rPr>
          <w:shd w:val="clear" w:color="auto" w:fill="FFFFFF"/>
        </w:rPr>
        <w:t>про потребу в коштах субвенції</w:t>
      </w:r>
      <w:r w:rsidR="00C118D5" w:rsidRPr="0083141E">
        <w:rPr>
          <w:shd w:val="clear" w:color="auto" w:fill="FFFFFF"/>
        </w:rPr>
        <w:t xml:space="preserve"> через систему електронного документообігу.</w:t>
      </w:r>
    </w:p>
    <w:p w:rsidR="00C118D5" w:rsidRPr="00F23501" w:rsidRDefault="00302183" w:rsidP="004A42A9">
      <w:pPr>
        <w:pStyle w:val="11"/>
        <w:rPr>
          <w:kern w:val="1"/>
          <w:shd w:val="clear" w:color="auto" w:fill="FFFFFF"/>
          <w:lang w:eastAsia="zh-CN"/>
        </w:rPr>
      </w:pPr>
      <w:r w:rsidRPr="0083141E">
        <w:t>28</w:t>
      </w:r>
      <w:r w:rsidR="00C118D5" w:rsidRPr="0083141E">
        <w:t xml:space="preserve">. </w:t>
      </w:r>
      <w:r w:rsidR="00C118D5" w:rsidRPr="0083141E">
        <w:rPr>
          <w:rStyle w:val="18"/>
          <w:color w:val="000000" w:themeColor="text1"/>
          <w:spacing w:val="-6"/>
          <w:sz w:val="28"/>
          <w:szCs w:val="28"/>
        </w:rPr>
        <w:t>Департамент фінансів облдержадміністрації здійснює перерахування коштів з обласного бюджету відповідно до под</w:t>
      </w:r>
      <w:r w:rsidR="00D666A9">
        <w:rPr>
          <w:rStyle w:val="18"/>
          <w:color w:val="000000" w:themeColor="text1"/>
          <w:spacing w:val="-6"/>
          <w:sz w:val="28"/>
          <w:szCs w:val="28"/>
        </w:rPr>
        <w:t>аного головним розпорядником – Д</w:t>
      </w:r>
      <w:r w:rsidR="00C118D5" w:rsidRPr="0083141E">
        <w:rPr>
          <w:rStyle w:val="18"/>
          <w:color w:val="000000" w:themeColor="text1"/>
          <w:spacing w:val="-6"/>
          <w:sz w:val="28"/>
          <w:szCs w:val="28"/>
        </w:rPr>
        <w:t>епартаментом соціального захисту</w:t>
      </w:r>
      <w:r w:rsidR="00C118D5" w:rsidRPr="00F23501">
        <w:rPr>
          <w:rStyle w:val="18"/>
          <w:color w:val="auto"/>
          <w:spacing w:val="-6"/>
          <w:sz w:val="28"/>
          <w:szCs w:val="28"/>
        </w:rPr>
        <w:t xml:space="preserve"> населення облдержадміністрації зам</w:t>
      </w:r>
      <w:r w:rsidR="00D666A9">
        <w:rPr>
          <w:rStyle w:val="18"/>
          <w:color w:val="auto"/>
          <w:spacing w:val="-6"/>
          <w:sz w:val="28"/>
          <w:szCs w:val="28"/>
        </w:rPr>
        <w:t>овлення. Одержані кошти Д</w:t>
      </w:r>
      <w:r w:rsidR="00C118D5" w:rsidRPr="00F23501">
        <w:rPr>
          <w:rStyle w:val="18"/>
          <w:color w:val="auto"/>
          <w:spacing w:val="-6"/>
          <w:sz w:val="28"/>
          <w:szCs w:val="28"/>
        </w:rPr>
        <w:t>епартамент соціального захисту населення облдержадміністрації перераховує у вигляді субвенції місцевим бюджетам.</w:t>
      </w:r>
      <w:r w:rsidR="00C118D5" w:rsidRPr="00F23501">
        <w:rPr>
          <w:kern w:val="1"/>
          <w:shd w:val="clear" w:color="auto" w:fill="FFFFFF"/>
          <w:lang w:eastAsia="zh-CN"/>
        </w:rPr>
        <w:t xml:space="preserve"> </w:t>
      </w:r>
    </w:p>
    <w:p w:rsidR="00E96A3F" w:rsidRDefault="00E96A3F" w:rsidP="00E96A3F">
      <w:pPr>
        <w:ind w:left="0" w:hanging="3"/>
        <w:rPr>
          <w:szCs w:val="28"/>
          <w:lang w:val="en-US"/>
        </w:rPr>
      </w:pPr>
    </w:p>
    <w:p w:rsidR="00E96A3F" w:rsidRPr="00E96A3F" w:rsidRDefault="00E96A3F" w:rsidP="00E96A3F">
      <w:pPr>
        <w:ind w:left="0" w:hanging="3"/>
        <w:rPr>
          <w:szCs w:val="28"/>
          <w:lang w:val="en-US"/>
        </w:rPr>
      </w:pPr>
    </w:p>
    <w:p w:rsidR="00E96A3F" w:rsidRDefault="00E96A3F" w:rsidP="00E96A3F">
      <w:pPr>
        <w:tabs>
          <w:tab w:val="left" w:pos="1141"/>
        </w:tabs>
        <w:ind w:left="0" w:hanging="3"/>
        <w:rPr>
          <w:b/>
          <w:color w:val="000000"/>
          <w:szCs w:val="28"/>
        </w:rPr>
      </w:pPr>
      <w:r>
        <w:rPr>
          <w:b/>
          <w:color w:val="000000"/>
          <w:szCs w:val="28"/>
        </w:rPr>
        <w:t xml:space="preserve">Т. в. о. директора департаменту </w:t>
      </w:r>
    </w:p>
    <w:p w:rsidR="00E96A3F" w:rsidRDefault="00E96A3F" w:rsidP="00E96A3F">
      <w:pPr>
        <w:tabs>
          <w:tab w:val="left" w:pos="1141"/>
        </w:tabs>
        <w:ind w:left="0" w:hanging="3"/>
        <w:rPr>
          <w:b/>
          <w:color w:val="000000"/>
          <w:szCs w:val="28"/>
        </w:rPr>
      </w:pPr>
      <w:r>
        <w:rPr>
          <w:b/>
          <w:color w:val="000000"/>
          <w:szCs w:val="28"/>
        </w:rPr>
        <w:t xml:space="preserve">соціального захисту населення </w:t>
      </w:r>
    </w:p>
    <w:p w:rsidR="00E96A3F" w:rsidRDefault="00E96A3F" w:rsidP="00E96A3F">
      <w:pPr>
        <w:ind w:left="0" w:hanging="3"/>
        <w:rPr>
          <w:color w:val="000000"/>
          <w:szCs w:val="28"/>
        </w:rPr>
      </w:pPr>
      <w:r>
        <w:rPr>
          <w:b/>
          <w:color w:val="000000"/>
          <w:szCs w:val="28"/>
        </w:rPr>
        <w:t>облдержадміністрації</w:t>
      </w:r>
      <w:r>
        <w:rPr>
          <w:b/>
          <w:color w:val="000000"/>
          <w:szCs w:val="28"/>
        </w:rPr>
        <w:tab/>
      </w:r>
      <w:r>
        <w:rPr>
          <w:b/>
          <w:color w:val="000000"/>
          <w:szCs w:val="28"/>
        </w:rPr>
        <w:tab/>
      </w:r>
      <w:r>
        <w:rPr>
          <w:b/>
          <w:color w:val="000000"/>
          <w:szCs w:val="28"/>
        </w:rPr>
        <w:tab/>
      </w:r>
      <w:r>
        <w:rPr>
          <w:b/>
          <w:color w:val="000000"/>
          <w:szCs w:val="28"/>
        </w:rPr>
        <w:tab/>
      </w:r>
      <w:r>
        <w:rPr>
          <w:b/>
          <w:color w:val="000000"/>
          <w:szCs w:val="28"/>
        </w:rPr>
        <w:tab/>
        <w:t xml:space="preserve">                 Віктор СТЕПАНЮК</w:t>
      </w:r>
    </w:p>
    <w:p w:rsidR="00002EAF" w:rsidRPr="00F23501" w:rsidRDefault="00002EAF" w:rsidP="004247FF">
      <w:pPr>
        <w:pStyle w:val="10"/>
        <w:pBdr>
          <w:top w:val="nil"/>
          <w:left w:val="nil"/>
          <w:bottom w:val="nil"/>
          <w:right w:val="nil"/>
          <w:between w:val="nil"/>
        </w:pBdr>
        <w:tabs>
          <w:tab w:val="left" w:pos="1260"/>
        </w:tabs>
        <w:ind w:firstLine="720"/>
        <w:jc w:val="both"/>
        <w:rPr>
          <w:sz w:val="16"/>
          <w:szCs w:val="16"/>
        </w:rPr>
      </w:pPr>
    </w:p>
    <w:sectPr w:rsidR="00002EAF" w:rsidRPr="00F23501" w:rsidSect="00E96A3F">
      <w:headerReference w:type="even" r:id="rId11"/>
      <w:headerReference w:type="default" r:id="rId12"/>
      <w:footerReference w:type="even" r:id="rId13"/>
      <w:footerReference w:type="default" r:id="rId14"/>
      <w:headerReference w:type="first" r:id="rId15"/>
      <w:footerReference w:type="first" r:id="rId16"/>
      <w:pgSz w:w="11906" w:h="16838"/>
      <w:pgMar w:top="993" w:right="567" w:bottom="0"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66E" w:rsidRDefault="0045766E" w:rsidP="00DF462B">
      <w:pPr>
        <w:spacing w:line="240" w:lineRule="auto"/>
        <w:ind w:left="0" w:hanging="3"/>
      </w:pPr>
      <w:r>
        <w:separator/>
      </w:r>
    </w:p>
  </w:endnote>
  <w:endnote w:type="continuationSeparator" w:id="0">
    <w:p w:rsidR="0045766E" w:rsidRDefault="0045766E" w:rsidP="00DF462B">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erif">
    <w:altName w:val="MS Mincho"/>
    <w:panose1 w:val="00000000000000000000"/>
    <w:charset w:val="80"/>
    <w:family w:val="roman"/>
    <w:notTrueType/>
    <w:pitch w:val="variable"/>
    <w:sig w:usb0="00000000"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C6" w:rsidRDefault="002421C6">
    <w:pPr>
      <w:pStyle w:val="af2"/>
      <w:ind w:left="0" w:hanging="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843264"/>
      <w:docPartObj>
        <w:docPartGallery w:val="Page Numbers (Bottom of Page)"/>
        <w:docPartUnique/>
      </w:docPartObj>
    </w:sdtPr>
    <w:sdtEndPr>
      <w:rPr>
        <w:sz w:val="24"/>
      </w:rPr>
    </w:sdtEndPr>
    <w:sdtContent>
      <w:p w:rsidR="002421C6" w:rsidRPr="00E96A3F" w:rsidRDefault="00E96A3F" w:rsidP="00E96A3F">
        <w:pPr>
          <w:pStyle w:val="af2"/>
          <w:tabs>
            <w:tab w:val="clear" w:pos="9639"/>
          </w:tabs>
          <w:ind w:left="0" w:right="140" w:hanging="3"/>
          <w:jc w:val="right"/>
          <w:rPr>
            <w:sz w:val="24"/>
          </w:rPr>
        </w:pPr>
        <w:r w:rsidRPr="00E96A3F">
          <w:rPr>
            <w:sz w:val="24"/>
          </w:rPr>
          <w:fldChar w:fldCharType="begin"/>
        </w:r>
        <w:r w:rsidRPr="00E96A3F">
          <w:rPr>
            <w:sz w:val="24"/>
          </w:rPr>
          <w:instrText>PAGE   \* MERGEFORMAT</w:instrText>
        </w:r>
        <w:r w:rsidRPr="00E96A3F">
          <w:rPr>
            <w:sz w:val="24"/>
          </w:rPr>
          <w:fldChar w:fldCharType="separate"/>
        </w:r>
        <w:r w:rsidR="005904B9">
          <w:rPr>
            <w:noProof/>
            <w:sz w:val="24"/>
          </w:rPr>
          <w:t>4</w:t>
        </w:r>
        <w:r w:rsidRPr="00E96A3F">
          <w:rPr>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A3F" w:rsidRDefault="00E96A3F" w:rsidP="00E96A3F">
    <w:pPr>
      <w:pStyle w:val="af2"/>
      <w:ind w:left="0" w:hanging="3"/>
      <w:jc w:val="right"/>
    </w:pPr>
  </w:p>
  <w:p w:rsidR="002421C6" w:rsidRDefault="002421C6">
    <w:pPr>
      <w:pStyle w:val="af2"/>
      <w:ind w:left="0" w:hanging="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66E" w:rsidRDefault="0045766E" w:rsidP="00DF462B">
      <w:pPr>
        <w:spacing w:line="240" w:lineRule="auto"/>
        <w:ind w:left="0" w:hanging="3"/>
      </w:pPr>
      <w:r>
        <w:separator/>
      </w:r>
    </w:p>
  </w:footnote>
  <w:footnote w:type="continuationSeparator" w:id="0">
    <w:p w:rsidR="0045766E" w:rsidRDefault="0045766E" w:rsidP="00DF462B">
      <w:pPr>
        <w:spacing w:line="240" w:lineRule="auto"/>
        <w:ind w:left="0" w:hanging="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8EC" w:rsidRDefault="00F63184">
    <w:pPr>
      <w:pStyle w:val="10"/>
      <w:pBdr>
        <w:top w:val="nil"/>
        <w:left w:val="nil"/>
        <w:bottom w:val="nil"/>
        <w:right w:val="nil"/>
        <w:between w:val="nil"/>
      </w:pBdr>
      <w:tabs>
        <w:tab w:val="center" w:pos="4677"/>
        <w:tab w:val="right" w:pos="9355"/>
      </w:tabs>
      <w:ind w:firstLine="720"/>
      <w:jc w:val="center"/>
      <w:rPr>
        <w:color w:val="000000"/>
        <w:sz w:val="28"/>
        <w:szCs w:val="28"/>
      </w:rPr>
    </w:pPr>
    <w:r>
      <w:rPr>
        <w:color w:val="000000"/>
        <w:sz w:val="28"/>
        <w:szCs w:val="28"/>
      </w:rPr>
      <w:fldChar w:fldCharType="begin"/>
    </w:r>
    <w:r w:rsidR="009C7C7A">
      <w:rPr>
        <w:color w:val="000000"/>
        <w:sz w:val="28"/>
        <w:szCs w:val="28"/>
      </w:rPr>
      <w:instrText>PAGE</w:instrText>
    </w:r>
    <w:r>
      <w:rPr>
        <w:color w:val="000000"/>
        <w:sz w:val="28"/>
        <w:szCs w:val="28"/>
      </w:rPr>
      <w:fldChar w:fldCharType="end"/>
    </w:r>
  </w:p>
  <w:p w:rsidR="003078EC" w:rsidRDefault="003078EC">
    <w:pPr>
      <w:pStyle w:val="10"/>
      <w:pBdr>
        <w:top w:val="nil"/>
        <w:left w:val="nil"/>
        <w:bottom w:val="nil"/>
        <w:right w:val="nil"/>
        <w:between w:val="nil"/>
      </w:pBdr>
      <w:tabs>
        <w:tab w:val="center" w:pos="4677"/>
        <w:tab w:val="right" w:pos="9355"/>
      </w:tabs>
      <w:ind w:firstLine="720"/>
      <w:jc w:val="both"/>
      <w:rPr>
        <w:color w:val="000000"/>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8EC" w:rsidRDefault="003078EC">
    <w:pPr>
      <w:pStyle w:val="10"/>
      <w:pBdr>
        <w:top w:val="nil"/>
        <w:left w:val="nil"/>
        <w:bottom w:val="nil"/>
        <w:right w:val="nil"/>
        <w:between w:val="nil"/>
      </w:pBdr>
      <w:tabs>
        <w:tab w:val="center" w:pos="4677"/>
        <w:tab w:val="right" w:pos="9355"/>
      </w:tabs>
      <w:ind w:firstLine="720"/>
      <w:jc w:val="both"/>
      <w:rPr>
        <w:color w:val="000000"/>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C6" w:rsidRDefault="002421C6" w:rsidP="00AA6A51">
    <w:pPr>
      <w:pStyle w:val="a5"/>
      <w:ind w:leftChars="0" w:left="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45DE"/>
    <w:multiLevelType w:val="multilevel"/>
    <w:tmpl w:val="4918710A"/>
    <w:lvl w:ilvl="0">
      <w:start w:val="3"/>
      <w:numFmt w:val="decimal"/>
      <w:lvlText w:val="%1)"/>
      <w:lvlJc w:val="left"/>
      <w:pPr>
        <w:ind w:left="1070"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
    <w:nsid w:val="01071703"/>
    <w:multiLevelType w:val="hybridMultilevel"/>
    <w:tmpl w:val="363AD654"/>
    <w:lvl w:ilvl="0" w:tplc="6658A6A2">
      <w:start w:val="24"/>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04E567D2"/>
    <w:multiLevelType w:val="multilevel"/>
    <w:tmpl w:val="63B47BFA"/>
    <w:lvl w:ilvl="0">
      <w:start w:val="23"/>
      <w:numFmt w:val="decimal"/>
      <w:lvlText w:val="%1."/>
      <w:lvlJc w:val="left"/>
      <w:pPr>
        <w:ind w:left="943" w:hanging="375"/>
      </w:pPr>
      <w:rPr>
        <w:color w:val="000000"/>
        <w:vertAlign w:val="baseline"/>
      </w:rPr>
    </w:lvl>
    <w:lvl w:ilvl="1">
      <w:start w:val="1"/>
      <w:numFmt w:val="lowerLetter"/>
      <w:lvlText w:val="%2."/>
      <w:lvlJc w:val="left"/>
      <w:pPr>
        <w:ind w:left="1648" w:hanging="360"/>
      </w:pPr>
      <w:rPr>
        <w:vertAlign w:val="baseline"/>
      </w:rPr>
    </w:lvl>
    <w:lvl w:ilvl="2">
      <w:start w:val="1"/>
      <w:numFmt w:val="lowerRoman"/>
      <w:lvlText w:val="%3."/>
      <w:lvlJc w:val="right"/>
      <w:pPr>
        <w:ind w:left="2368" w:hanging="180"/>
      </w:pPr>
      <w:rPr>
        <w:vertAlign w:val="baseline"/>
      </w:rPr>
    </w:lvl>
    <w:lvl w:ilvl="3">
      <w:start w:val="1"/>
      <w:numFmt w:val="decimal"/>
      <w:lvlText w:val="%4."/>
      <w:lvlJc w:val="left"/>
      <w:pPr>
        <w:ind w:left="3088" w:hanging="360"/>
      </w:pPr>
      <w:rPr>
        <w:vertAlign w:val="baseline"/>
      </w:rPr>
    </w:lvl>
    <w:lvl w:ilvl="4">
      <w:start w:val="1"/>
      <w:numFmt w:val="lowerLetter"/>
      <w:lvlText w:val="%5."/>
      <w:lvlJc w:val="left"/>
      <w:pPr>
        <w:ind w:left="3808" w:hanging="360"/>
      </w:pPr>
      <w:rPr>
        <w:vertAlign w:val="baseline"/>
      </w:rPr>
    </w:lvl>
    <w:lvl w:ilvl="5">
      <w:start w:val="1"/>
      <w:numFmt w:val="lowerRoman"/>
      <w:lvlText w:val="%6."/>
      <w:lvlJc w:val="right"/>
      <w:pPr>
        <w:ind w:left="4528" w:hanging="180"/>
      </w:pPr>
      <w:rPr>
        <w:vertAlign w:val="baseline"/>
      </w:rPr>
    </w:lvl>
    <w:lvl w:ilvl="6">
      <w:start w:val="1"/>
      <w:numFmt w:val="decimal"/>
      <w:lvlText w:val="%7."/>
      <w:lvlJc w:val="left"/>
      <w:pPr>
        <w:ind w:left="5248" w:hanging="360"/>
      </w:pPr>
      <w:rPr>
        <w:vertAlign w:val="baseline"/>
      </w:rPr>
    </w:lvl>
    <w:lvl w:ilvl="7">
      <w:start w:val="1"/>
      <w:numFmt w:val="lowerLetter"/>
      <w:lvlText w:val="%8."/>
      <w:lvlJc w:val="left"/>
      <w:pPr>
        <w:ind w:left="5968" w:hanging="360"/>
      </w:pPr>
      <w:rPr>
        <w:vertAlign w:val="baseline"/>
      </w:rPr>
    </w:lvl>
    <w:lvl w:ilvl="8">
      <w:start w:val="1"/>
      <w:numFmt w:val="lowerRoman"/>
      <w:lvlText w:val="%9."/>
      <w:lvlJc w:val="right"/>
      <w:pPr>
        <w:ind w:left="6688" w:hanging="180"/>
      </w:pPr>
      <w:rPr>
        <w:vertAlign w:val="baseline"/>
      </w:rPr>
    </w:lvl>
  </w:abstractNum>
  <w:abstractNum w:abstractNumId="3">
    <w:nsid w:val="0AAA48C2"/>
    <w:multiLevelType w:val="hybridMultilevel"/>
    <w:tmpl w:val="76C042FA"/>
    <w:lvl w:ilvl="0" w:tplc="FF74C886">
      <w:start w:val="2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0F4628EF"/>
    <w:multiLevelType w:val="hybridMultilevel"/>
    <w:tmpl w:val="5C824A1C"/>
    <w:lvl w:ilvl="0" w:tplc="CF2C6508">
      <w:start w:val="18"/>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F7B0F6C"/>
    <w:multiLevelType w:val="hybridMultilevel"/>
    <w:tmpl w:val="6FB87B04"/>
    <w:lvl w:ilvl="0" w:tplc="D0CEF01E">
      <w:start w:val="6"/>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6777B41"/>
    <w:multiLevelType w:val="hybridMultilevel"/>
    <w:tmpl w:val="FE22ED88"/>
    <w:lvl w:ilvl="0" w:tplc="BC6287D8">
      <w:start w:val="11"/>
      <w:numFmt w:val="decimal"/>
      <w:lvlText w:val="%1)"/>
      <w:lvlJc w:val="left"/>
      <w:pPr>
        <w:ind w:left="1100" w:hanging="39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7">
    <w:nsid w:val="248A005A"/>
    <w:multiLevelType w:val="hybridMultilevel"/>
    <w:tmpl w:val="9AA43624"/>
    <w:lvl w:ilvl="0" w:tplc="618CC128">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A2803AB"/>
    <w:multiLevelType w:val="hybridMultilevel"/>
    <w:tmpl w:val="65C0F5B6"/>
    <w:lvl w:ilvl="0" w:tplc="8E3AAA8C">
      <w:start w:val="27"/>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30B95F62"/>
    <w:multiLevelType w:val="hybridMultilevel"/>
    <w:tmpl w:val="24842CEE"/>
    <w:lvl w:ilvl="0" w:tplc="04220011">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8235476"/>
    <w:multiLevelType w:val="hybridMultilevel"/>
    <w:tmpl w:val="1C6C9D88"/>
    <w:lvl w:ilvl="0" w:tplc="E79A8BAE">
      <w:start w:val="1"/>
      <w:numFmt w:val="decimal"/>
      <w:lvlText w:val="%1)"/>
      <w:lvlJc w:val="left"/>
      <w:pPr>
        <w:ind w:left="1211"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1">
    <w:nsid w:val="39A82C51"/>
    <w:multiLevelType w:val="hybridMultilevel"/>
    <w:tmpl w:val="C65EC03C"/>
    <w:lvl w:ilvl="0" w:tplc="3E12C390">
      <w:start w:val="1"/>
      <w:numFmt w:val="decimal"/>
      <w:lvlText w:val="%1."/>
      <w:lvlJc w:val="left"/>
      <w:pPr>
        <w:ind w:left="1303" w:hanging="735"/>
      </w:pPr>
      <w:rPr>
        <w:rFonts w:hint="default"/>
      </w:r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12">
    <w:nsid w:val="3E8127AE"/>
    <w:multiLevelType w:val="multilevel"/>
    <w:tmpl w:val="CB727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4F1F246A"/>
    <w:multiLevelType w:val="multilevel"/>
    <w:tmpl w:val="7402E2D0"/>
    <w:lvl w:ilvl="0">
      <w:start w:val="25"/>
      <w:numFmt w:val="decimal"/>
      <w:lvlText w:val="%1."/>
      <w:lvlJc w:val="left"/>
      <w:pPr>
        <w:ind w:left="943" w:hanging="375"/>
      </w:pPr>
      <w:rPr>
        <w:vertAlign w:val="baseline"/>
      </w:rPr>
    </w:lvl>
    <w:lvl w:ilvl="1">
      <w:start w:val="1"/>
      <w:numFmt w:val="lowerLetter"/>
      <w:lvlText w:val="%2."/>
      <w:lvlJc w:val="left"/>
      <w:pPr>
        <w:ind w:left="1648" w:hanging="360"/>
      </w:pPr>
      <w:rPr>
        <w:vertAlign w:val="baseline"/>
      </w:rPr>
    </w:lvl>
    <w:lvl w:ilvl="2">
      <w:start w:val="1"/>
      <w:numFmt w:val="lowerRoman"/>
      <w:lvlText w:val="%3."/>
      <w:lvlJc w:val="right"/>
      <w:pPr>
        <w:ind w:left="2368" w:hanging="180"/>
      </w:pPr>
      <w:rPr>
        <w:vertAlign w:val="baseline"/>
      </w:rPr>
    </w:lvl>
    <w:lvl w:ilvl="3">
      <w:start w:val="1"/>
      <w:numFmt w:val="decimal"/>
      <w:lvlText w:val="%4."/>
      <w:lvlJc w:val="left"/>
      <w:pPr>
        <w:ind w:left="3088" w:hanging="360"/>
      </w:pPr>
      <w:rPr>
        <w:vertAlign w:val="baseline"/>
      </w:rPr>
    </w:lvl>
    <w:lvl w:ilvl="4">
      <w:start w:val="1"/>
      <w:numFmt w:val="lowerLetter"/>
      <w:lvlText w:val="%5."/>
      <w:lvlJc w:val="left"/>
      <w:pPr>
        <w:ind w:left="3808" w:hanging="360"/>
      </w:pPr>
      <w:rPr>
        <w:vertAlign w:val="baseline"/>
      </w:rPr>
    </w:lvl>
    <w:lvl w:ilvl="5">
      <w:start w:val="1"/>
      <w:numFmt w:val="lowerRoman"/>
      <w:lvlText w:val="%6."/>
      <w:lvlJc w:val="right"/>
      <w:pPr>
        <w:ind w:left="4528" w:hanging="180"/>
      </w:pPr>
      <w:rPr>
        <w:vertAlign w:val="baseline"/>
      </w:rPr>
    </w:lvl>
    <w:lvl w:ilvl="6">
      <w:start w:val="1"/>
      <w:numFmt w:val="decimal"/>
      <w:lvlText w:val="%7."/>
      <w:lvlJc w:val="left"/>
      <w:pPr>
        <w:ind w:left="5248" w:hanging="360"/>
      </w:pPr>
      <w:rPr>
        <w:vertAlign w:val="baseline"/>
      </w:rPr>
    </w:lvl>
    <w:lvl w:ilvl="7">
      <w:start w:val="1"/>
      <w:numFmt w:val="lowerLetter"/>
      <w:lvlText w:val="%8."/>
      <w:lvlJc w:val="left"/>
      <w:pPr>
        <w:ind w:left="5968" w:hanging="360"/>
      </w:pPr>
      <w:rPr>
        <w:vertAlign w:val="baseline"/>
      </w:rPr>
    </w:lvl>
    <w:lvl w:ilvl="8">
      <w:start w:val="1"/>
      <w:numFmt w:val="lowerRoman"/>
      <w:lvlText w:val="%9."/>
      <w:lvlJc w:val="right"/>
      <w:pPr>
        <w:ind w:left="6688" w:hanging="180"/>
      </w:pPr>
      <w:rPr>
        <w:vertAlign w:val="baseline"/>
      </w:rPr>
    </w:lvl>
  </w:abstractNum>
  <w:abstractNum w:abstractNumId="14">
    <w:nsid w:val="529A192F"/>
    <w:multiLevelType w:val="hybridMultilevel"/>
    <w:tmpl w:val="5282997C"/>
    <w:lvl w:ilvl="0" w:tplc="05F49F06">
      <w:start w:val="6"/>
      <w:numFmt w:val="decimal"/>
      <w:lvlText w:val="%1)"/>
      <w:lvlJc w:val="left"/>
      <w:pPr>
        <w:ind w:left="359" w:hanging="360"/>
      </w:pPr>
      <w:rPr>
        <w:rFonts w:hint="default"/>
        <w:color w:val="auto"/>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5">
    <w:nsid w:val="5A071068"/>
    <w:multiLevelType w:val="multilevel"/>
    <w:tmpl w:val="4978D9B2"/>
    <w:lvl w:ilvl="0">
      <w:start w:val="4"/>
      <w:numFmt w:val="decimal"/>
      <w:lvlText w:val="%1."/>
      <w:lvlJc w:val="left"/>
      <w:pPr>
        <w:ind w:left="786" w:hanging="360"/>
      </w:pPr>
      <w:rPr>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16">
    <w:nsid w:val="60601C27"/>
    <w:multiLevelType w:val="hybridMultilevel"/>
    <w:tmpl w:val="4D3C664A"/>
    <w:lvl w:ilvl="0" w:tplc="B22A8A7C">
      <w:start w:val="23"/>
      <w:numFmt w:val="decimal"/>
      <w:lvlText w:val="%1."/>
      <w:lvlJc w:val="left"/>
      <w:pPr>
        <w:ind w:left="1303" w:hanging="360"/>
      </w:pPr>
      <w:rPr>
        <w:rFonts w:hint="default"/>
      </w:rPr>
    </w:lvl>
    <w:lvl w:ilvl="1" w:tplc="04190019" w:tentative="1">
      <w:start w:val="1"/>
      <w:numFmt w:val="lowerLetter"/>
      <w:lvlText w:val="%2."/>
      <w:lvlJc w:val="left"/>
      <w:pPr>
        <w:ind w:left="2023" w:hanging="360"/>
      </w:pPr>
    </w:lvl>
    <w:lvl w:ilvl="2" w:tplc="0419001B" w:tentative="1">
      <w:start w:val="1"/>
      <w:numFmt w:val="lowerRoman"/>
      <w:lvlText w:val="%3."/>
      <w:lvlJc w:val="right"/>
      <w:pPr>
        <w:ind w:left="2743" w:hanging="180"/>
      </w:pPr>
    </w:lvl>
    <w:lvl w:ilvl="3" w:tplc="0419000F" w:tentative="1">
      <w:start w:val="1"/>
      <w:numFmt w:val="decimal"/>
      <w:lvlText w:val="%4."/>
      <w:lvlJc w:val="left"/>
      <w:pPr>
        <w:ind w:left="3463" w:hanging="360"/>
      </w:pPr>
    </w:lvl>
    <w:lvl w:ilvl="4" w:tplc="04190019" w:tentative="1">
      <w:start w:val="1"/>
      <w:numFmt w:val="lowerLetter"/>
      <w:lvlText w:val="%5."/>
      <w:lvlJc w:val="left"/>
      <w:pPr>
        <w:ind w:left="4183" w:hanging="360"/>
      </w:pPr>
    </w:lvl>
    <w:lvl w:ilvl="5" w:tplc="0419001B" w:tentative="1">
      <w:start w:val="1"/>
      <w:numFmt w:val="lowerRoman"/>
      <w:lvlText w:val="%6."/>
      <w:lvlJc w:val="right"/>
      <w:pPr>
        <w:ind w:left="4903" w:hanging="180"/>
      </w:pPr>
    </w:lvl>
    <w:lvl w:ilvl="6" w:tplc="0419000F" w:tentative="1">
      <w:start w:val="1"/>
      <w:numFmt w:val="decimal"/>
      <w:lvlText w:val="%7."/>
      <w:lvlJc w:val="left"/>
      <w:pPr>
        <w:ind w:left="5623" w:hanging="360"/>
      </w:pPr>
    </w:lvl>
    <w:lvl w:ilvl="7" w:tplc="04190019" w:tentative="1">
      <w:start w:val="1"/>
      <w:numFmt w:val="lowerLetter"/>
      <w:lvlText w:val="%8."/>
      <w:lvlJc w:val="left"/>
      <w:pPr>
        <w:ind w:left="6343" w:hanging="360"/>
      </w:pPr>
    </w:lvl>
    <w:lvl w:ilvl="8" w:tplc="0419001B" w:tentative="1">
      <w:start w:val="1"/>
      <w:numFmt w:val="lowerRoman"/>
      <w:lvlText w:val="%9."/>
      <w:lvlJc w:val="right"/>
      <w:pPr>
        <w:ind w:left="7063" w:hanging="180"/>
      </w:pPr>
    </w:lvl>
  </w:abstractNum>
  <w:abstractNum w:abstractNumId="17">
    <w:nsid w:val="622C0E56"/>
    <w:multiLevelType w:val="hybridMultilevel"/>
    <w:tmpl w:val="3E2211EE"/>
    <w:lvl w:ilvl="0" w:tplc="D130A2D4">
      <w:start w:val="11"/>
      <w:numFmt w:val="decimal"/>
      <w:lvlText w:val="%1."/>
      <w:lvlJc w:val="left"/>
      <w:pPr>
        <w:ind w:left="943" w:hanging="375"/>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nsid w:val="632E2204"/>
    <w:multiLevelType w:val="hybridMultilevel"/>
    <w:tmpl w:val="60540DAC"/>
    <w:lvl w:ilvl="0" w:tplc="DD1AE58A">
      <w:start w:val="1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664406B8"/>
    <w:multiLevelType w:val="hybridMultilevel"/>
    <w:tmpl w:val="09D8EEF4"/>
    <w:lvl w:ilvl="0" w:tplc="16422F2C">
      <w:numFmt w:val="bullet"/>
      <w:lvlText w:val="-"/>
      <w:lvlJc w:val="left"/>
      <w:pPr>
        <w:ind w:left="927"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6826486D"/>
    <w:multiLevelType w:val="hybridMultilevel"/>
    <w:tmpl w:val="37BC8826"/>
    <w:lvl w:ilvl="0" w:tplc="FA4E3A0C">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B8F291B"/>
    <w:multiLevelType w:val="hybridMultilevel"/>
    <w:tmpl w:val="2AC88B2E"/>
    <w:lvl w:ilvl="0" w:tplc="C4D0EBAE">
      <w:start w:val="10"/>
      <w:numFmt w:val="decimal"/>
      <w:lvlText w:val="%1."/>
      <w:lvlJc w:val="left"/>
      <w:pPr>
        <w:ind w:left="943" w:hanging="375"/>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2">
    <w:nsid w:val="722C4A87"/>
    <w:multiLevelType w:val="hybridMultilevel"/>
    <w:tmpl w:val="4BBA88C2"/>
    <w:lvl w:ilvl="0" w:tplc="3D8A1FDA">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739618E7"/>
    <w:multiLevelType w:val="hybridMultilevel"/>
    <w:tmpl w:val="3D0C40B8"/>
    <w:lvl w:ilvl="0" w:tplc="403CC73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74245108"/>
    <w:multiLevelType w:val="multilevel"/>
    <w:tmpl w:val="D2AA7376"/>
    <w:lvl w:ilvl="0">
      <w:start w:val="1"/>
      <w:numFmt w:val="decimal"/>
      <w:lvlText w:val="%1)"/>
      <w:lvlJc w:val="left"/>
      <w:pPr>
        <w:ind w:left="855" w:firstLine="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5">
    <w:nsid w:val="77344F69"/>
    <w:multiLevelType w:val="hybridMultilevel"/>
    <w:tmpl w:val="9A82E70E"/>
    <w:lvl w:ilvl="0" w:tplc="E1E49124">
      <w:start w:val="2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E6237A5"/>
    <w:multiLevelType w:val="multilevel"/>
    <w:tmpl w:val="E5E883FA"/>
    <w:lvl w:ilvl="0">
      <w:numFmt w:val="bullet"/>
      <w:lvlText w:val="-"/>
      <w:lvlJc w:val="left"/>
      <w:pPr>
        <w:ind w:left="1065" w:hanging="705"/>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nsid w:val="7F2864CD"/>
    <w:multiLevelType w:val="hybridMultilevel"/>
    <w:tmpl w:val="CF347A2E"/>
    <w:lvl w:ilvl="0" w:tplc="FC9227BC">
      <w:start w:val="24"/>
      <w:numFmt w:val="decimal"/>
      <w:lvlText w:val="%1."/>
      <w:lvlJc w:val="left"/>
      <w:pPr>
        <w:ind w:left="928" w:hanging="360"/>
      </w:pPr>
      <w:rPr>
        <w:rFonts w:hint="default"/>
        <w:color w:val="auto"/>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
  </w:num>
  <w:num w:numId="2">
    <w:abstractNumId w:val="13"/>
  </w:num>
  <w:num w:numId="3">
    <w:abstractNumId w:val="26"/>
  </w:num>
  <w:num w:numId="4">
    <w:abstractNumId w:val="15"/>
  </w:num>
  <w:num w:numId="5">
    <w:abstractNumId w:val="0"/>
  </w:num>
  <w:num w:numId="6">
    <w:abstractNumId w:val="24"/>
  </w:num>
  <w:num w:numId="7">
    <w:abstractNumId w:val="12"/>
  </w:num>
  <w:num w:numId="8">
    <w:abstractNumId w:val="21"/>
  </w:num>
  <w:num w:numId="9">
    <w:abstractNumId w:val="17"/>
  </w:num>
  <w:num w:numId="10">
    <w:abstractNumId w:val="7"/>
  </w:num>
  <w:num w:numId="11">
    <w:abstractNumId w:val="5"/>
  </w:num>
  <w:num w:numId="12">
    <w:abstractNumId w:val="22"/>
  </w:num>
  <w:num w:numId="13">
    <w:abstractNumId w:val="6"/>
  </w:num>
  <w:num w:numId="14">
    <w:abstractNumId w:val="9"/>
  </w:num>
  <w:num w:numId="15">
    <w:abstractNumId w:val="1"/>
  </w:num>
  <w:num w:numId="16">
    <w:abstractNumId w:val="11"/>
  </w:num>
  <w:num w:numId="17">
    <w:abstractNumId w:val="19"/>
  </w:num>
  <w:num w:numId="18">
    <w:abstractNumId w:val="18"/>
  </w:num>
  <w:num w:numId="19">
    <w:abstractNumId w:val="10"/>
  </w:num>
  <w:num w:numId="20">
    <w:abstractNumId w:val="14"/>
  </w:num>
  <w:num w:numId="21">
    <w:abstractNumId w:val="4"/>
  </w:num>
  <w:num w:numId="22">
    <w:abstractNumId w:val="3"/>
  </w:num>
  <w:num w:numId="23">
    <w:abstractNumId w:val="16"/>
  </w:num>
  <w:num w:numId="24">
    <w:abstractNumId w:val="27"/>
  </w:num>
  <w:num w:numId="25">
    <w:abstractNumId w:val="25"/>
  </w:num>
  <w:num w:numId="26">
    <w:abstractNumId w:val="20"/>
  </w:num>
  <w:num w:numId="27">
    <w:abstractNumId w:val="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8EC"/>
    <w:rsid w:val="00002EAF"/>
    <w:rsid w:val="00013579"/>
    <w:rsid w:val="00080E7D"/>
    <w:rsid w:val="00081BCF"/>
    <w:rsid w:val="000A31C8"/>
    <w:rsid w:val="000E4E2D"/>
    <w:rsid w:val="000E6BF8"/>
    <w:rsid w:val="00117303"/>
    <w:rsid w:val="001202D1"/>
    <w:rsid w:val="0012570E"/>
    <w:rsid w:val="00133A48"/>
    <w:rsid w:val="001679BD"/>
    <w:rsid w:val="00193CC9"/>
    <w:rsid w:val="001F74D1"/>
    <w:rsid w:val="002050E1"/>
    <w:rsid w:val="002117D7"/>
    <w:rsid w:val="00220AFD"/>
    <w:rsid w:val="00227917"/>
    <w:rsid w:val="002378A9"/>
    <w:rsid w:val="002421C6"/>
    <w:rsid w:val="0024606D"/>
    <w:rsid w:val="002470E0"/>
    <w:rsid w:val="00252D0B"/>
    <w:rsid w:val="002757E5"/>
    <w:rsid w:val="00283E53"/>
    <w:rsid w:val="002A08AA"/>
    <w:rsid w:val="002A0D33"/>
    <w:rsid w:val="002B080C"/>
    <w:rsid w:val="002B3ABA"/>
    <w:rsid w:val="002C25ED"/>
    <w:rsid w:val="002C3D47"/>
    <w:rsid w:val="002F28A5"/>
    <w:rsid w:val="00302183"/>
    <w:rsid w:val="003078EC"/>
    <w:rsid w:val="003118FF"/>
    <w:rsid w:val="003341E3"/>
    <w:rsid w:val="0036371A"/>
    <w:rsid w:val="00377D4E"/>
    <w:rsid w:val="003866E8"/>
    <w:rsid w:val="00391771"/>
    <w:rsid w:val="003A1F45"/>
    <w:rsid w:val="003B37B6"/>
    <w:rsid w:val="003D2F18"/>
    <w:rsid w:val="003D338C"/>
    <w:rsid w:val="003E198F"/>
    <w:rsid w:val="003E2648"/>
    <w:rsid w:val="003E6672"/>
    <w:rsid w:val="004015DC"/>
    <w:rsid w:val="0042338A"/>
    <w:rsid w:val="004247FF"/>
    <w:rsid w:val="00434ED6"/>
    <w:rsid w:val="0044335F"/>
    <w:rsid w:val="004514FC"/>
    <w:rsid w:val="0045766E"/>
    <w:rsid w:val="00474860"/>
    <w:rsid w:val="00482CBF"/>
    <w:rsid w:val="00483BFD"/>
    <w:rsid w:val="00485F77"/>
    <w:rsid w:val="00486BA7"/>
    <w:rsid w:val="004941BE"/>
    <w:rsid w:val="004A42A9"/>
    <w:rsid w:val="004A4D43"/>
    <w:rsid w:val="00505B4F"/>
    <w:rsid w:val="005168B8"/>
    <w:rsid w:val="005245F3"/>
    <w:rsid w:val="00534FE6"/>
    <w:rsid w:val="005904B9"/>
    <w:rsid w:val="0059242F"/>
    <w:rsid w:val="005D2B92"/>
    <w:rsid w:val="006020E2"/>
    <w:rsid w:val="006052ED"/>
    <w:rsid w:val="00646DDC"/>
    <w:rsid w:val="00651F49"/>
    <w:rsid w:val="006544F1"/>
    <w:rsid w:val="00654F71"/>
    <w:rsid w:val="006706E4"/>
    <w:rsid w:val="00673184"/>
    <w:rsid w:val="006967F4"/>
    <w:rsid w:val="006B26A2"/>
    <w:rsid w:val="006E0732"/>
    <w:rsid w:val="00700F71"/>
    <w:rsid w:val="00706B11"/>
    <w:rsid w:val="00713804"/>
    <w:rsid w:val="00756869"/>
    <w:rsid w:val="007B74E4"/>
    <w:rsid w:val="007E1EC1"/>
    <w:rsid w:val="007F2828"/>
    <w:rsid w:val="00805E43"/>
    <w:rsid w:val="00816E5A"/>
    <w:rsid w:val="0083141E"/>
    <w:rsid w:val="0084638D"/>
    <w:rsid w:val="008935D8"/>
    <w:rsid w:val="008A61DF"/>
    <w:rsid w:val="008B1513"/>
    <w:rsid w:val="008D3009"/>
    <w:rsid w:val="008D45AF"/>
    <w:rsid w:val="008D55E7"/>
    <w:rsid w:val="009105D1"/>
    <w:rsid w:val="00914456"/>
    <w:rsid w:val="0093325E"/>
    <w:rsid w:val="009845C8"/>
    <w:rsid w:val="0098471B"/>
    <w:rsid w:val="009857FE"/>
    <w:rsid w:val="00992FEC"/>
    <w:rsid w:val="009A072D"/>
    <w:rsid w:val="009C7C7A"/>
    <w:rsid w:val="009D2372"/>
    <w:rsid w:val="009F0CFB"/>
    <w:rsid w:val="00A34480"/>
    <w:rsid w:val="00A5258D"/>
    <w:rsid w:val="00A57069"/>
    <w:rsid w:val="00A748C5"/>
    <w:rsid w:val="00A83694"/>
    <w:rsid w:val="00AA13F3"/>
    <w:rsid w:val="00AA6A51"/>
    <w:rsid w:val="00AB0116"/>
    <w:rsid w:val="00AD2C32"/>
    <w:rsid w:val="00AD7E40"/>
    <w:rsid w:val="00B10721"/>
    <w:rsid w:val="00B3716D"/>
    <w:rsid w:val="00B64BD5"/>
    <w:rsid w:val="00B86CCF"/>
    <w:rsid w:val="00BE10B4"/>
    <w:rsid w:val="00BF1E42"/>
    <w:rsid w:val="00BF3B42"/>
    <w:rsid w:val="00C04676"/>
    <w:rsid w:val="00C118D5"/>
    <w:rsid w:val="00C82E3F"/>
    <w:rsid w:val="00CB46FA"/>
    <w:rsid w:val="00CC31AF"/>
    <w:rsid w:val="00CD064C"/>
    <w:rsid w:val="00CF3954"/>
    <w:rsid w:val="00D16B16"/>
    <w:rsid w:val="00D2181B"/>
    <w:rsid w:val="00D30D5C"/>
    <w:rsid w:val="00D33D0F"/>
    <w:rsid w:val="00D37504"/>
    <w:rsid w:val="00D666A9"/>
    <w:rsid w:val="00D879C5"/>
    <w:rsid w:val="00D93E9A"/>
    <w:rsid w:val="00DA7E35"/>
    <w:rsid w:val="00DB5A03"/>
    <w:rsid w:val="00DC13CF"/>
    <w:rsid w:val="00DC4AE9"/>
    <w:rsid w:val="00DC6443"/>
    <w:rsid w:val="00DF3A22"/>
    <w:rsid w:val="00DF462B"/>
    <w:rsid w:val="00E15B2C"/>
    <w:rsid w:val="00E44F20"/>
    <w:rsid w:val="00E46D25"/>
    <w:rsid w:val="00E548D1"/>
    <w:rsid w:val="00E60766"/>
    <w:rsid w:val="00E909D6"/>
    <w:rsid w:val="00E91A61"/>
    <w:rsid w:val="00E96A3F"/>
    <w:rsid w:val="00EB65EA"/>
    <w:rsid w:val="00EB72FE"/>
    <w:rsid w:val="00EC35DF"/>
    <w:rsid w:val="00EC6158"/>
    <w:rsid w:val="00EE72C5"/>
    <w:rsid w:val="00F23501"/>
    <w:rsid w:val="00F56378"/>
    <w:rsid w:val="00F63184"/>
    <w:rsid w:val="00FF0DF3"/>
    <w:rsid w:val="00FF6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3078EC"/>
    <w:pPr>
      <w:suppressAutoHyphens/>
      <w:spacing w:line="1" w:lineRule="atLeast"/>
      <w:ind w:leftChars="-1" w:left="-1" w:hangingChars="1" w:hanging="1"/>
      <w:jc w:val="both"/>
      <w:textDirection w:val="btLr"/>
      <w:textAlignment w:val="top"/>
      <w:outlineLvl w:val="0"/>
    </w:pPr>
    <w:rPr>
      <w:position w:val="-1"/>
      <w:sz w:val="28"/>
    </w:rPr>
  </w:style>
  <w:style w:type="paragraph" w:styleId="1">
    <w:name w:val="heading 1"/>
    <w:basedOn w:val="10"/>
    <w:next w:val="10"/>
    <w:rsid w:val="003078EC"/>
    <w:pPr>
      <w:keepNext/>
      <w:keepLines/>
      <w:spacing w:before="480" w:after="120"/>
      <w:outlineLvl w:val="0"/>
    </w:pPr>
    <w:rPr>
      <w:b/>
      <w:sz w:val="48"/>
      <w:szCs w:val="48"/>
    </w:rPr>
  </w:style>
  <w:style w:type="paragraph" w:styleId="2">
    <w:name w:val="heading 2"/>
    <w:basedOn w:val="10"/>
    <w:next w:val="10"/>
    <w:rsid w:val="003078EC"/>
    <w:pPr>
      <w:keepNext/>
      <w:keepLines/>
      <w:spacing w:before="360" w:after="80"/>
      <w:outlineLvl w:val="1"/>
    </w:pPr>
    <w:rPr>
      <w:b/>
      <w:sz w:val="36"/>
      <w:szCs w:val="36"/>
    </w:rPr>
  </w:style>
  <w:style w:type="paragraph" w:styleId="3">
    <w:name w:val="heading 3"/>
    <w:basedOn w:val="10"/>
    <w:next w:val="10"/>
    <w:rsid w:val="003078EC"/>
    <w:pPr>
      <w:keepNext/>
      <w:keepLines/>
      <w:spacing w:before="280" w:after="80"/>
      <w:outlineLvl w:val="2"/>
    </w:pPr>
    <w:rPr>
      <w:b/>
      <w:sz w:val="28"/>
      <w:szCs w:val="28"/>
    </w:rPr>
  </w:style>
  <w:style w:type="paragraph" w:styleId="4">
    <w:name w:val="heading 4"/>
    <w:basedOn w:val="10"/>
    <w:next w:val="10"/>
    <w:rsid w:val="003078EC"/>
    <w:pPr>
      <w:keepNext/>
      <w:keepLines/>
      <w:spacing w:before="240" w:after="40"/>
      <w:outlineLvl w:val="3"/>
    </w:pPr>
    <w:rPr>
      <w:b/>
      <w:sz w:val="24"/>
      <w:szCs w:val="24"/>
    </w:rPr>
  </w:style>
  <w:style w:type="paragraph" w:styleId="5">
    <w:name w:val="heading 5"/>
    <w:basedOn w:val="10"/>
    <w:next w:val="10"/>
    <w:rsid w:val="003078EC"/>
    <w:pPr>
      <w:keepNext/>
      <w:keepLines/>
      <w:spacing w:before="220" w:after="40"/>
      <w:outlineLvl w:val="4"/>
    </w:pPr>
    <w:rPr>
      <w:b/>
      <w:sz w:val="22"/>
      <w:szCs w:val="22"/>
    </w:rPr>
  </w:style>
  <w:style w:type="paragraph" w:styleId="6">
    <w:name w:val="heading 6"/>
    <w:basedOn w:val="10"/>
    <w:next w:val="10"/>
    <w:rsid w:val="003078E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3078EC"/>
  </w:style>
  <w:style w:type="table" w:customStyle="1" w:styleId="TableNormal">
    <w:name w:val="Table Normal"/>
    <w:rsid w:val="003078EC"/>
    <w:tblPr>
      <w:tblCellMar>
        <w:top w:w="0" w:type="dxa"/>
        <w:left w:w="0" w:type="dxa"/>
        <w:bottom w:w="0" w:type="dxa"/>
        <w:right w:w="0" w:type="dxa"/>
      </w:tblCellMar>
    </w:tblPr>
  </w:style>
  <w:style w:type="paragraph" w:styleId="a3">
    <w:name w:val="Title"/>
    <w:basedOn w:val="10"/>
    <w:next w:val="10"/>
    <w:rsid w:val="003078EC"/>
    <w:pPr>
      <w:keepNext/>
      <w:keepLines/>
      <w:spacing w:before="480" w:after="120"/>
    </w:pPr>
    <w:rPr>
      <w:b/>
      <w:sz w:val="72"/>
      <w:szCs w:val="72"/>
    </w:rPr>
  </w:style>
  <w:style w:type="paragraph" w:styleId="a4">
    <w:name w:val="Balloon Text"/>
    <w:basedOn w:val="a"/>
    <w:autoRedefine/>
    <w:hidden/>
    <w:qFormat/>
    <w:rsid w:val="003078EC"/>
    <w:rPr>
      <w:rFonts w:ascii="Tahoma" w:hAnsi="Tahoma" w:cs="Tahoma"/>
      <w:sz w:val="16"/>
      <w:szCs w:val="16"/>
    </w:rPr>
  </w:style>
  <w:style w:type="paragraph" w:styleId="a5">
    <w:name w:val="header"/>
    <w:basedOn w:val="a"/>
    <w:link w:val="a6"/>
    <w:autoRedefine/>
    <w:hidden/>
    <w:uiPriority w:val="99"/>
    <w:qFormat/>
    <w:rsid w:val="00AA6A51"/>
    <w:pPr>
      <w:tabs>
        <w:tab w:val="center" w:pos="4677"/>
        <w:tab w:val="right" w:pos="9355"/>
      </w:tabs>
      <w:ind w:leftChars="2428" w:left="6801" w:hanging="3"/>
    </w:pPr>
  </w:style>
  <w:style w:type="character" w:styleId="a7">
    <w:name w:val="page number"/>
    <w:basedOn w:val="a0"/>
    <w:autoRedefine/>
    <w:hidden/>
    <w:qFormat/>
    <w:rsid w:val="003078EC"/>
    <w:rPr>
      <w:w w:val="100"/>
      <w:position w:val="-1"/>
      <w:effect w:val="none"/>
      <w:vertAlign w:val="baseline"/>
      <w:cs w:val="0"/>
      <w:em w:val="none"/>
    </w:rPr>
  </w:style>
  <w:style w:type="paragraph" w:customStyle="1" w:styleId="a8">
    <w:name w:val="Знак"/>
    <w:basedOn w:val="a"/>
    <w:autoRedefine/>
    <w:hidden/>
    <w:qFormat/>
    <w:rsid w:val="003078EC"/>
    <w:pPr>
      <w:ind w:firstLine="0"/>
      <w:jc w:val="left"/>
    </w:pPr>
    <w:rPr>
      <w:rFonts w:ascii="Verdana" w:hAnsi="Verdana" w:cs="Verdana"/>
      <w:sz w:val="20"/>
      <w:lang w:val="en-US" w:eastAsia="en-US"/>
    </w:rPr>
  </w:style>
  <w:style w:type="paragraph" w:styleId="HTML">
    <w:name w:val="HTML Preformatted"/>
    <w:basedOn w:val="a"/>
    <w:autoRedefine/>
    <w:hidden/>
    <w:qFormat/>
    <w:rsid w:val="00307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eastAsia="uk-UA"/>
    </w:rPr>
  </w:style>
  <w:style w:type="character" w:customStyle="1" w:styleId="HTML0">
    <w:name w:val="Стандартный HTML Знак"/>
    <w:autoRedefine/>
    <w:hidden/>
    <w:qFormat/>
    <w:rsid w:val="003078EC"/>
    <w:rPr>
      <w:rFonts w:ascii="Courier New" w:hAnsi="Courier New" w:cs="Courier New"/>
      <w:w w:val="100"/>
      <w:position w:val="-1"/>
      <w:effect w:val="none"/>
      <w:vertAlign w:val="baseline"/>
      <w:cs w:val="0"/>
      <w:em w:val="none"/>
      <w:lang w:val="uk-UA" w:eastAsia="uk-UA"/>
    </w:rPr>
  </w:style>
  <w:style w:type="paragraph" w:customStyle="1" w:styleId="rvps2">
    <w:name w:val="rvps2"/>
    <w:basedOn w:val="a"/>
    <w:autoRedefine/>
    <w:hidden/>
    <w:qFormat/>
    <w:rsid w:val="003078EC"/>
    <w:pPr>
      <w:spacing w:before="100" w:beforeAutospacing="1" w:after="100" w:afterAutospacing="1"/>
      <w:ind w:firstLine="0"/>
      <w:jc w:val="left"/>
    </w:pPr>
    <w:rPr>
      <w:sz w:val="24"/>
      <w:szCs w:val="24"/>
      <w:lang w:eastAsia="uk-UA"/>
    </w:rPr>
  </w:style>
  <w:style w:type="paragraph" w:styleId="a9">
    <w:name w:val="Body Text Indent"/>
    <w:basedOn w:val="a"/>
    <w:autoRedefine/>
    <w:hidden/>
    <w:qFormat/>
    <w:rsid w:val="003078EC"/>
    <w:pPr>
      <w:spacing w:after="120"/>
      <w:ind w:left="283" w:firstLine="0"/>
      <w:jc w:val="left"/>
    </w:pPr>
    <w:rPr>
      <w:sz w:val="24"/>
      <w:szCs w:val="24"/>
    </w:rPr>
  </w:style>
  <w:style w:type="character" w:customStyle="1" w:styleId="aa">
    <w:name w:val="Основной текст с отступом Знак"/>
    <w:autoRedefine/>
    <w:hidden/>
    <w:qFormat/>
    <w:rsid w:val="003078EC"/>
    <w:rPr>
      <w:w w:val="100"/>
      <w:position w:val="-1"/>
      <w:sz w:val="24"/>
      <w:szCs w:val="24"/>
      <w:effect w:val="none"/>
      <w:vertAlign w:val="baseline"/>
      <w:cs w:val="0"/>
      <w:em w:val="none"/>
      <w:lang w:val="uk-UA"/>
    </w:rPr>
  </w:style>
  <w:style w:type="paragraph" w:customStyle="1" w:styleId="21">
    <w:name w:val="Основной текст 21"/>
    <w:basedOn w:val="a"/>
    <w:autoRedefine/>
    <w:hidden/>
    <w:qFormat/>
    <w:rsid w:val="003078EC"/>
    <w:pPr>
      <w:suppressAutoHyphens w:val="0"/>
      <w:overflowPunct w:val="0"/>
      <w:autoSpaceDE w:val="0"/>
      <w:ind w:firstLine="0"/>
      <w:jc w:val="left"/>
      <w:textAlignment w:val="baseline"/>
    </w:pPr>
    <w:rPr>
      <w:sz w:val="26"/>
      <w:lang w:eastAsia="zh-CN"/>
    </w:rPr>
  </w:style>
  <w:style w:type="paragraph" w:styleId="20">
    <w:name w:val="Body Text Indent 2"/>
    <w:basedOn w:val="a"/>
    <w:autoRedefine/>
    <w:hidden/>
    <w:qFormat/>
    <w:rsid w:val="003078EC"/>
    <w:pPr>
      <w:spacing w:after="120" w:line="480" w:lineRule="auto"/>
      <w:ind w:left="283"/>
    </w:pPr>
  </w:style>
  <w:style w:type="character" w:customStyle="1" w:styleId="22">
    <w:name w:val="Основной текст с отступом 2 Знак"/>
    <w:autoRedefine/>
    <w:hidden/>
    <w:qFormat/>
    <w:rsid w:val="003078EC"/>
    <w:rPr>
      <w:w w:val="100"/>
      <w:position w:val="-1"/>
      <w:sz w:val="28"/>
      <w:effect w:val="none"/>
      <w:vertAlign w:val="baseline"/>
      <w:cs w:val="0"/>
      <w:em w:val="none"/>
      <w:lang w:val="uk-UA"/>
    </w:rPr>
  </w:style>
  <w:style w:type="character" w:styleId="ab">
    <w:name w:val="Hyperlink"/>
    <w:autoRedefine/>
    <w:hidden/>
    <w:qFormat/>
    <w:rsid w:val="003078EC"/>
    <w:rPr>
      <w:color w:val="0000FF"/>
      <w:w w:val="100"/>
      <w:position w:val="-1"/>
      <w:u w:val="single"/>
      <w:effect w:val="none"/>
      <w:vertAlign w:val="baseline"/>
      <w:cs w:val="0"/>
      <w:em w:val="none"/>
    </w:rPr>
  </w:style>
  <w:style w:type="character" w:customStyle="1" w:styleId="18">
    <w:name w:val="Основной текст Знак18"/>
    <w:autoRedefine/>
    <w:hidden/>
    <w:qFormat/>
    <w:rsid w:val="003078EC"/>
    <w:rPr>
      <w:color w:val="000000"/>
      <w:w w:val="100"/>
      <w:position w:val="-1"/>
      <w:sz w:val="24"/>
      <w:szCs w:val="24"/>
      <w:effect w:val="none"/>
      <w:vertAlign w:val="baseline"/>
      <w:cs w:val="0"/>
      <w:em w:val="none"/>
      <w:lang w:val="uk-UA" w:eastAsia="uk-UA"/>
    </w:rPr>
  </w:style>
  <w:style w:type="paragraph" w:customStyle="1" w:styleId="11">
    <w:name w:val="Абзац списку1"/>
    <w:basedOn w:val="a"/>
    <w:autoRedefine/>
    <w:hidden/>
    <w:uiPriority w:val="99"/>
    <w:qFormat/>
    <w:rsid w:val="004A42A9"/>
    <w:pPr>
      <w:tabs>
        <w:tab w:val="left" w:pos="851"/>
      </w:tabs>
      <w:suppressAutoHyphens w:val="0"/>
      <w:spacing w:after="120" w:line="240" w:lineRule="auto"/>
      <w:ind w:leftChars="0" w:left="0" w:firstLineChars="0" w:firstLine="567"/>
      <w:textDirection w:val="lrTb"/>
      <w:textAlignment w:val="auto"/>
      <w:outlineLvl w:val="9"/>
    </w:pPr>
    <w:rPr>
      <w:szCs w:val="28"/>
      <w:lang w:eastAsia="en-US"/>
    </w:rPr>
  </w:style>
  <w:style w:type="paragraph" w:customStyle="1" w:styleId="12">
    <w:name w:val="Абзац списка1"/>
    <w:basedOn w:val="a"/>
    <w:autoRedefine/>
    <w:hidden/>
    <w:qFormat/>
    <w:rsid w:val="003078EC"/>
    <w:pPr>
      <w:suppressAutoHyphens w:val="0"/>
      <w:ind w:left="720" w:firstLine="0"/>
      <w:jc w:val="left"/>
    </w:pPr>
    <w:rPr>
      <w:rFonts w:ascii="Liberation Serif" w:hAnsi="Liberation Serif" w:cs="Liberation Serif"/>
      <w:sz w:val="24"/>
      <w:szCs w:val="24"/>
      <w:lang w:eastAsia="zh-CN"/>
    </w:rPr>
  </w:style>
  <w:style w:type="paragraph" w:customStyle="1" w:styleId="ac">
    <w:name w:val="a"/>
    <w:basedOn w:val="a"/>
    <w:autoRedefine/>
    <w:hidden/>
    <w:uiPriority w:val="99"/>
    <w:qFormat/>
    <w:rsid w:val="003118FF"/>
    <w:pPr>
      <w:shd w:val="clear" w:color="auto" w:fill="FFFFFF"/>
      <w:tabs>
        <w:tab w:val="left" w:pos="0"/>
      </w:tabs>
      <w:spacing w:line="240" w:lineRule="auto"/>
      <w:ind w:leftChars="0" w:left="0" w:firstLineChars="0" w:firstLine="567"/>
    </w:pPr>
    <w:rPr>
      <w:szCs w:val="28"/>
      <w:lang w:eastAsia="zh-CN"/>
    </w:rPr>
  </w:style>
  <w:style w:type="paragraph" w:styleId="ad">
    <w:name w:val="annotation text"/>
    <w:basedOn w:val="a"/>
    <w:autoRedefine/>
    <w:hidden/>
    <w:uiPriority w:val="99"/>
    <w:qFormat/>
    <w:rsid w:val="00302183"/>
    <w:pPr>
      <w:widowControl w:val="0"/>
      <w:suppressAutoHyphens w:val="0"/>
      <w:spacing w:after="120"/>
      <w:ind w:leftChars="0" w:left="0" w:firstLineChars="202" w:firstLine="566"/>
    </w:pPr>
    <w:rPr>
      <w:rFonts w:ascii="Liberation Serif"/>
      <w:kern w:val="1"/>
      <w:sz w:val="20"/>
      <w:lang w:eastAsia="zh-CN"/>
    </w:rPr>
  </w:style>
  <w:style w:type="character" w:customStyle="1" w:styleId="ae">
    <w:name w:val="Текст примечания Знак"/>
    <w:autoRedefine/>
    <w:hidden/>
    <w:uiPriority w:val="99"/>
    <w:qFormat/>
    <w:rsid w:val="003078EC"/>
    <w:rPr>
      <w:rFonts w:ascii="Liberation Serif" w:cs="Liberation Serif"/>
      <w:w w:val="100"/>
      <w:kern w:val="1"/>
      <w:position w:val="-1"/>
      <w:effect w:val="none"/>
      <w:vertAlign w:val="baseline"/>
      <w:cs w:val="0"/>
      <w:em w:val="none"/>
      <w:lang w:val="uk-UA" w:eastAsia="zh-CN"/>
    </w:rPr>
  </w:style>
  <w:style w:type="paragraph" w:styleId="af">
    <w:name w:val="List Paragraph"/>
    <w:basedOn w:val="a"/>
    <w:autoRedefine/>
    <w:hidden/>
    <w:uiPriority w:val="34"/>
    <w:qFormat/>
    <w:rsid w:val="00C118D5"/>
    <w:pPr>
      <w:widowControl w:val="0"/>
      <w:tabs>
        <w:tab w:val="left" w:pos="142"/>
      </w:tabs>
      <w:spacing w:after="120" w:line="240" w:lineRule="auto"/>
      <w:ind w:leftChars="0" w:left="0" w:firstLineChars="0" w:firstLine="567"/>
      <w:contextualSpacing/>
      <w:textDirection w:val="lrTb"/>
      <w:textAlignment w:val="auto"/>
      <w:outlineLvl w:val="9"/>
    </w:pPr>
  </w:style>
  <w:style w:type="paragraph" w:customStyle="1" w:styleId="rvps3">
    <w:name w:val="rvps3"/>
    <w:basedOn w:val="a"/>
    <w:autoRedefine/>
    <w:hidden/>
    <w:qFormat/>
    <w:rsid w:val="003078EC"/>
    <w:pPr>
      <w:spacing w:before="100" w:beforeAutospacing="1" w:after="100" w:afterAutospacing="1"/>
      <w:ind w:firstLine="0"/>
      <w:jc w:val="left"/>
    </w:pPr>
    <w:rPr>
      <w:sz w:val="24"/>
      <w:szCs w:val="24"/>
      <w:lang w:val="ru-RU"/>
    </w:rPr>
  </w:style>
  <w:style w:type="character" w:customStyle="1" w:styleId="rvts80">
    <w:name w:val="rvts80"/>
    <w:basedOn w:val="a0"/>
    <w:autoRedefine/>
    <w:hidden/>
    <w:qFormat/>
    <w:rsid w:val="003078EC"/>
    <w:rPr>
      <w:w w:val="100"/>
      <w:position w:val="-1"/>
      <w:effect w:val="none"/>
      <w:vertAlign w:val="baseline"/>
      <w:cs w:val="0"/>
      <w:em w:val="none"/>
    </w:rPr>
  </w:style>
  <w:style w:type="paragraph" w:styleId="af0">
    <w:name w:val="List Bullet"/>
    <w:basedOn w:val="a"/>
    <w:autoRedefine/>
    <w:hidden/>
    <w:qFormat/>
    <w:rsid w:val="003078EC"/>
    <w:pPr>
      <w:tabs>
        <w:tab w:val="num" w:pos="720"/>
      </w:tabs>
      <w:contextualSpacing/>
    </w:pPr>
  </w:style>
  <w:style w:type="paragraph" w:styleId="af1">
    <w:name w:val="Subtitle"/>
    <w:basedOn w:val="10"/>
    <w:next w:val="10"/>
    <w:rsid w:val="003078EC"/>
    <w:pPr>
      <w:keepNext/>
      <w:keepLines/>
      <w:spacing w:before="360" w:after="80"/>
    </w:pPr>
    <w:rPr>
      <w:rFonts w:ascii="Georgia" w:eastAsia="Georgia" w:hAnsi="Georgia" w:cs="Georgia"/>
      <w:i/>
      <w:color w:val="666666"/>
      <w:sz w:val="48"/>
      <w:szCs w:val="48"/>
    </w:rPr>
  </w:style>
  <w:style w:type="paragraph" w:styleId="af2">
    <w:name w:val="footer"/>
    <w:basedOn w:val="a"/>
    <w:link w:val="af3"/>
    <w:uiPriority w:val="99"/>
    <w:unhideWhenUsed/>
    <w:rsid w:val="002421C6"/>
    <w:pPr>
      <w:tabs>
        <w:tab w:val="center" w:pos="4819"/>
        <w:tab w:val="right" w:pos="9639"/>
      </w:tabs>
      <w:spacing w:line="240" w:lineRule="auto"/>
    </w:pPr>
  </w:style>
  <w:style w:type="character" w:customStyle="1" w:styleId="af3">
    <w:name w:val="Нижній колонтитул Знак"/>
    <w:basedOn w:val="a0"/>
    <w:link w:val="af2"/>
    <w:uiPriority w:val="99"/>
    <w:rsid w:val="002421C6"/>
    <w:rPr>
      <w:position w:val="-1"/>
      <w:sz w:val="28"/>
    </w:rPr>
  </w:style>
  <w:style w:type="character" w:customStyle="1" w:styleId="a6">
    <w:name w:val="Верхній колонтитул Знак"/>
    <w:basedOn w:val="a0"/>
    <w:link w:val="a5"/>
    <w:uiPriority w:val="99"/>
    <w:rsid w:val="00AA6A51"/>
    <w:rPr>
      <w:position w:val="-1"/>
      <w:sz w:val="28"/>
    </w:rPr>
  </w:style>
  <w:style w:type="character" w:customStyle="1" w:styleId="rvts0">
    <w:name w:val="rvts0"/>
    <w:basedOn w:val="a0"/>
    <w:uiPriority w:val="99"/>
    <w:rsid w:val="00C118D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3078EC"/>
    <w:pPr>
      <w:suppressAutoHyphens/>
      <w:spacing w:line="1" w:lineRule="atLeast"/>
      <w:ind w:leftChars="-1" w:left="-1" w:hangingChars="1" w:hanging="1"/>
      <w:jc w:val="both"/>
      <w:textDirection w:val="btLr"/>
      <w:textAlignment w:val="top"/>
      <w:outlineLvl w:val="0"/>
    </w:pPr>
    <w:rPr>
      <w:position w:val="-1"/>
      <w:sz w:val="28"/>
    </w:rPr>
  </w:style>
  <w:style w:type="paragraph" w:styleId="1">
    <w:name w:val="heading 1"/>
    <w:basedOn w:val="10"/>
    <w:next w:val="10"/>
    <w:rsid w:val="003078EC"/>
    <w:pPr>
      <w:keepNext/>
      <w:keepLines/>
      <w:spacing w:before="480" w:after="120"/>
      <w:outlineLvl w:val="0"/>
    </w:pPr>
    <w:rPr>
      <w:b/>
      <w:sz w:val="48"/>
      <w:szCs w:val="48"/>
    </w:rPr>
  </w:style>
  <w:style w:type="paragraph" w:styleId="2">
    <w:name w:val="heading 2"/>
    <w:basedOn w:val="10"/>
    <w:next w:val="10"/>
    <w:rsid w:val="003078EC"/>
    <w:pPr>
      <w:keepNext/>
      <w:keepLines/>
      <w:spacing w:before="360" w:after="80"/>
      <w:outlineLvl w:val="1"/>
    </w:pPr>
    <w:rPr>
      <w:b/>
      <w:sz w:val="36"/>
      <w:szCs w:val="36"/>
    </w:rPr>
  </w:style>
  <w:style w:type="paragraph" w:styleId="3">
    <w:name w:val="heading 3"/>
    <w:basedOn w:val="10"/>
    <w:next w:val="10"/>
    <w:rsid w:val="003078EC"/>
    <w:pPr>
      <w:keepNext/>
      <w:keepLines/>
      <w:spacing w:before="280" w:after="80"/>
      <w:outlineLvl w:val="2"/>
    </w:pPr>
    <w:rPr>
      <w:b/>
      <w:sz w:val="28"/>
      <w:szCs w:val="28"/>
    </w:rPr>
  </w:style>
  <w:style w:type="paragraph" w:styleId="4">
    <w:name w:val="heading 4"/>
    <w:basedOn w:val="10"/>
    <w:next w:val="10"/>
    <w:rsid w:val="003078EC"/>
    <w:pPr>
      <w:keepNext/>
      <w:keepLines/>
      <w:spacing w:before="240" w:after="40"/>
      <w:outlineLvl w:val="3"/>
    </w:pPr>
    <w:rPr>
      <w:b/>
      <w:sz w:val="24"/>
      <w:szCs w:val="24"/>
    </w:rPr>
  </w:style>
  <w:style w:type="paragraph" w:styleId="5">
    <w:name w:val="heading 5"/>
    <w:basedOn w:val="10"/>
    <w:next w:val="10"/>
    <w:rsid w:val="003078EC"/>
    <w:pPr>
      <w:keepNext/>
      <w:keepLines/>
      <w:spacing w:before="220" w:after="40"/>
      <w:outlineLvl w:val="4"/>
    </w:pPr>
    <w:rPr>
      <w:b/>
      <w:sz w:val="22"/>
      <w:szCs w:val="22"/>
    </w:rPr>
  </w:style>
  <w:style w:type="paragraph" w:styleId="6">
    <w:name w:val="heading 6"/>
    <w:basedOn w:val="10"/>
    <w:next w:val="10"/>
    <w:rsid w:val="003078E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3078EC"/>
  </w:style>
  <w:style w:type="table" w:customStyle="1" w:styleId="TableNormal">
    <w:name w:val="Table Normal"/>
    <w:rsid w:val="003078EC"/>
    <w:tblPr>
      <w:tblCellMar>
        <w:top w:w="0" w:type="dxa"/>
        <w:left w:w="0" w:type="dxa"/>
        <w:bottom w:w="0" w:type="dxa"/>
        <w:right w:w="0" w:type="dxa"/>
      </w:tblCellMar>
    </w:tblPr>
  </w:style>
  <w:style w:type="paragraph" w:styleId="a3">
    <w:name w:val="Title"/>
    <w:basedOn w:val="10"/>
    <w:next w:val="10"/>
    <w:rsid w:val="003078EC"/>
    <w:pPr>
      <w:keepNext/>
      <w:keepLines/>
      <w:spacing w:before="480" w:after="120"/>
    </w:pPr>
    <w:rPr>
      <w:b/>
      <w:sz w:val="72"/>
      <w:szCs w:val="72"/>
    </w:rPr>
  </w:style>
  <w:style w:type="paragraph" w:styleId="a4">
    <w:name w:val="Balloon Text"/>
    <w:basedOn w:val="a"/>
    <w:autoRedefine/>
    <w:hidden/>
    <w:qFormat/>
    <w:rsid w:val="003078EC"/>
    <w:rPr>
      <w:rFonts w:ascii="Tahoma" w:hAnsi="Tahoma" w:cs="Tahoma"/>
      <w:sz w:val="16"/>
      <w:szCs w:val="16"/>
    </w:rPr>
  </w:style>
  <w:style w:type="paragraph" w:styleId="a5">
    <w:name w:val="header"/>
    <w:basedOn w:val="a"/>
    <w:link w:val="a6"/>
    <w:autoRedefine/>
    <w:hidden/>
    <w:uiPriority w:val="99"/>
    <w:qFormat/>
    <w:rsid w:val="00AA6A51"/>
    <w:pPr>
      <w:tabs>
        <w:tab w:val="center" w:pos="4677"/>
        <w:tab w:val="right" w:pos="9355"/>
      </w:tabs>
      <w:ind w:leftChars="2428" w:left="6801" w:hanging="3"/>
    </w:pPr>
  </w:style>
  <w:style w:type="character" w:styleId="a7">
    <w:name w:val="page number"/>
    <w:basedOn w:val="a0"/>
    <w:autoRedefine/>
    <w:hidden/>
    <w:qFormat/>
    <w:rsid w:val="003078EC"/>
    <w:rPr>
      <w:w w:val="100"/>
      <w:position w:val="-1"/>
      <w:effect w:val="none"/>
      <w:vertAlign w:val="baseline"/>
      <w:cs w:val="0"/>
      <w:em w:val="none"/>
    </w:rPr>
  </w:style>
  <w:style w:type="paragraph" w:customStyle="1" w:styleId="a8">
    <w:name w:val="Знак"/>
    <w:basedOn w:val="a"/>
    <w:autoRedefine/>
    <w:hidden/>
    <w:qFormat/>
    <w:rsid w:val="003078EC"/>
    <w:pPr>
      <w:ind w:firstLine="0"/>
      <w:jc w:val="left"/>
    </w:pPr>
    <w:rPr>
      <w:rFonts w:ascii="Verdana" w:hAnsi="Verdana" w:cs="Verdana"/>
      <w:sz w:val="20"/>
      <w:lang w:val="en-US" w:eastAsia="en-US"/>
    </w:rPr>
  </w:style>
  <w:style w:type="paragraph" w:styleId="HTML">
    <w:name w:val="HTML Preformatted"/>
    <w:basedOn w:val="a"/>
    <w:autoRedefine/>
    <w:hidden/>
    <w:qFormat/>
    <w:rsid w:val="00307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eastAsia="uk-UA"/>
    </w:rPr>
  </w:style>
  <w:style w:type="character" w:customStyle="1" w:styleId="HTML0">
    <w:name w:val="Стандартный HTML Знак"/>
    <w:autoRedefine/>
    <w:hidden/>
    <w:qFormat/>
    <w:rsid w:val="003078EC"/>
    <w:rPr>
      <w:rFonts w:ascii="Courier New" w:hAnsi="Courier New" w:cs="Courier New"/>
      <w:w w:val="100"/>
      <w:position w:val="-1"/>
      <w:effect w:val="none"/>
      <w:vertAlign w:val="baseline"/>
      <w:cs w:val="0"/>
      <w:em w:val="none"/>
      <w:lang w:val="uk-UA" w:eastAsia="uk-UA"/>
    </w:rPr>
  </w:style>
  <w:style w:type="paragraph" w:customStyle="1" w:styleId="rvps2">
    <w:name w:val="rvps2"/>
    <w:basedOn w:val="a"/>
    <w:autoRedefine/>
    <w:hidden/>
    <w:qFormat/>
    <w:rsid w:val="003078EC"/>
    <w:pPr>
      <w:spacing w:before="100" w:beforeAutospacing="1" w:after="100" w:afterAutospacing="1"/>
      <w:ind w:firstLine="0"/>
      <w:jc w:val="left"/>
    </w:pPr>
    <w:rPr>
      <w:sz w:val="24"/>
      <w:szCs w:val="24"/>
      <w:lang w:eastAsia="uk-UA"/>
    </w:rPr>
  </w:style>
  <w:style w:type="paragraph" w:styleId="a9">
    <w:name w:val="Body Text Indent"/>
    <w:basedOn w:val="a"/>
    <w:autoRedefine/>
    <w:hidden/>
    <w:qFormat/>
    <w:rsid w:val="003078EC"/>
    <w:pPr>
      <w:spacing w:after="120"/>
      <w:ind w:left="283" w:firstLine="0"/>
      <w:jc w:val="left"/>
    </w:pPr>
    <w:rPr>
      <w:sz w:val="24"/>
      <w:szCs w:val="24"/>
    </w:rPr>
  </w:style>
  <w:style w:type="character" w:customStyle="1" w:styleId="aa">
    <w:name w:val="Основной текст с отступом Знак"/>
    <w:autoRedefine/>
    <w:hidden/>
    <w:qFormat/>
    <w:rsid w:val="003078EC"/>
    <w:rPr>
      <w:w w:val="100"/>
      <w:position w:val="-1"/>
      <w:sz w:val="24"/>
      <w:szCs w:val="24"/>
      <w:effect w:val="none"/>
      <w:vertAlign w:val="baseline"/>
      <w:cs w:val="0"/>
      <w:em w:val="none"/>
      <w:lang w:val="uk-UA"/>
    </w:rPr>
  </w:style>
  <w:style w:type="paragraph" w:customStyle="1" w:styleId="21">
    <w:name w:val="Основной текст 21"/>
    <w:basedOn w:val="a"/>
    <w:autoRedefine/>
    <w:hidden/>
    <w:qFormat/>
    <w:rsid w:val="003078EC"/>
    <w:pPr>
      <w:suppressAutoHyphens w:val="0"/>
      <w:overflowPunct w:val="0"/>
      <w:autoSpaceDE w:val="0"/>
      <w:ind w:firstLine="0"/>
      <w:jc w:val="left"/>
      <w:textAlignment w:val="baseline"/>
    </w:pPr>
    <w:rPr>
      <w:sz w:val="26"/>
      <w:lang w:eastAsia="zh-CN"/>
    </w:rPr>
  </w:style>
  <w:style w:type="paragraph" w:styleId="20">
    <w:name w:val="Body Text Indent 2"/>
    <w:basedOn w:val="a"/>
    <w:autoRedefine/>
    <w:hidden/>
    <w:qFormat/>
    <w:rsid w:val="003078EC"/>
    <w:pPr>
      <w:spacing w:after="120" w:line="480" w:lineRule="auto"/>
      <w:ind w:left="283"/>
    </w:pPr>
  </w:style>
  <w:style w:type="character" w:customStyle="1" w:styleId="22">
    <w:name w:val="Основной текст с отступом 2 Знак"/>
    <w:autoRedefine/>
    <w:hidden/>
    <w:qFormat/>
    <w:rsid w:val="003078EC"/>
    <w:rPr>
      <w:w w:val="100"/>
      <w:position w:val="-1"/>
      <w:sz w:val="28"/>
      <w:effect w:val="none"/>
      <w:vertAlign w:val="baseline"/>
      <w:cs w:val="0"/>
      <w:em w:val="none"/>
      <w:lang w:val="uk-UA"/>
    </w:rPr>
  </w:style>
  <w:style w:type="character" w:styleId="ab">
    <w:name w:val="Hyperlink"/>
    <w:autoRedefine/>
    <w:hidden/>
    <w:qFormat/>
    <w:rsid w:val="003078EC"/>
    <w:rPr>
      <w:color w:val="0000FF"/>
      <w:w w:val="100"/>
      <w:position w:val="-1"/>
      <w:u w:val="single"/>
      <w:effect w:val="none"/>
      <w:vertAlign w:val="baseline"/>
      <w:cs w:val="0"/>
      <w:em w:val="none"/>
    </w:rPr>
  </w:style>
  <w:style w:type="character" w:customStyle="1" w:styleId="18">
    <w:name w:val="Основной текст Знак18"/>
    <w:autoRedefine/>
    <w:hidden/>
    <w:qFormat/>
    <w:rsid w:val="003078EC"/>
    <w:rPr>
      <w:color w:val="000000"/>
      <w:w w:val="100"/>
      <w:position w:val="-1"/>
      <w:sz w:val="24"/>
      <w:szCs w:val="24"/>
      <w:effect w:val="none"/>
      <w:vertAlign w:val="baseline"/>
      <w:cs w:val="0"/>
      <w:em w:val="none"/>
      <w:lang w:val="uk-UA" w:eastAsia="uk-UA"/>
    </w:rPr>
  </w:style>
  <w:style w:type="paragraph" w:customStyle="1" w:styleId="11">
    <w:name w:val="Абзац списку1"/>
    <w:basedOn w:val="a"/>
    <w:autoRedefine/>
    <w:hidden/>
    <w:uiPriority w:val="99"/>
    <w:qFormat/>
    <w:rsid w:val="004A42A9"/>
    <w:pPr>
      <w:tabs>
        <w:tab w:val="left" w:pos="851"/>
      </w:tabs>
      <w:suppressAutoHyphens w:val="0"/>
      <w:spacing w:after="120" w:line="240" w:lineRule="auto"/>
      <w:ind w:leftChars="0" w:left="0" w:firstLineChars="0" w:firstLine="567"/>
      <w:textDirection w:val="lrTb"/>
      <w:textAlignment w:val="auto"/>
      <w:outlineLvl w:val="9"/>
    </w:pPr>
    <w:rPr>
      <w:szCs w:val="28"/>
      <w:lang w:eastAsia="en-US"/>
    </w:rPr>
  </w:style>
  <w:style w:type="paragraph" w:customStyle="1" w:styleId="12">
    <w:name w:val="Абзац списка1"/>
    <w:basedOn w:val="a"/>
    <w:autoRedefine/>
    <w:hidden/>
    <w:qFormat/>
    <w:rsid w:val="003078EC"/>
    <w:pPr>
      <w:suppressAutoHyphens w:val="0"/>
      <w:ind w:left="720" w:firstLine="0"/>
      <w:jc w:val="left"/>
    </w:pPr>
    <w:rPr>
      <w:rFonts w:ascii="Liberation Serif" w:hAnsi="Liberation Serif" w:cs="Liberation Serif"/>
      <w:sz w:val="24"/>
      <w:szCs w:val="24"/>
      <w:lang w:eastAsia="zh-CN"/>
    </w:rPr>
  </w:style>
  <w:style w:type="paragraph" w:customStyle="1" w:styleId="ac">
    <w:name w:val="a"/>
    <w:basedOn w:val="a"/>
    <w:autoRedefine/>
    <w:hidden/>
    <w:uiPriority w:val="99"/>
    <w:qFormat/>
    <w:rsid w:val="003118FF"/>
    <w:pPr>
      <w:shd w:val="clear" w:color="auto" w:fill="FFFFFF"/>
      <w:tabs>
        <w:tab w:val="left" w:pos="0"/>
      </w:tabs>
      <w:spacing w:line="240" w:lineRule="auto"/>
      <w:ind w:leftChars="0" w:left="0" w:firstLineChars="0" w:firstLine="567"/>
    </w:pPr>
    <w:rPr>
      <w:szCs w:val="28"/>
      <w:lang w:eastAsia="zh-CN"/>
    </w:rPr>
  </w:style>
  <w:style w:type="paragraph" w:styleId="ad">
    <w:name w:val="annotation text"/>
    <w:basedOn w:val="a"/>
    <w:autoRedefine/>
    <w:hidden/>
    <w:uiPriority w:val="99"/>
    <w:qFormat/>
    <w:rsid w:val="00302183"/>
    <w:pPr>
      <w:widowControl w:val="0"/>
      <w:suppressAutoHyphens w:val="0"/>
      <w:spacing w:after="120"/>
      <w:ind w:leftChars="0" w:left="0" w:firstLineChars="202" w:firstLine="566"/>
    </w:pPr>
    <w:rPr>
      <w:rFonts w:ascii="Liberation Serif"/>
      <w:kern w:val="1"/>
      <w:sz w:val="20"/>
      <w:lang w:eastAsia="zh-CN"/>
    </w:rPr>
  </w:style>
  <w:style w:type="character" w:customStyle="1" w:styleId="ae">
    <w:name w:val="Текст примечания Знак"/>
    <w:autoRedefine/>
    <w:hidden/>
    <w:uiPriority w:val="99"/>
    <w:qFormat/>
    <w:rsid w:val="003078EC"/>
    <w:rPr>
      <w:rFonts w:ascii="Liberation Serif" w:cs="Liberation Serif"/>
      <w:w w:val="100"/>
      <w:kern w:val="1"/>
      <w:position w:val="-1"/>
      <w:effect w:val="none"/>
      <w:vertAlign w:val="baseline"/>
      <w:cs w:val="0"/>
      <w:em w:val="none"/>
      <w:lang w:val="uk-UA" w:eastAsia="zh-CN"/>
    </w:rPr>
  </w:style>
  <w:style w:type="paragraph" w:styleId="af">
    <w:name w:val="List Paragraph"/>
    <w:basedOn w:val="a"/>
    <w:autoRedefine/>
    <w:hidden/>
    <w:uiPriority w:val="34"/>
    <w:qFormat/>
    <w:rsid w:val="00C118D5"/>
    <w:pPr>
      <w:widowControl w:val="0"/>
      <w:tabs>
        <w:tab w:val="left" w:pos="142"/>
      </w:tabs>
      <w:spacing w:after="120" w:line="240" w:lineRule="auto"/>
      <w:ind w:leftChars="0" w:left="0" w:firstLineChars="0" w:firstLine="567"/>
      <w:contextualSpacing/>
      <w:textDirection w:val="lrTb"/>
      <w:textAlignment w:val="auto"/>
      <w:outlineLvl w:val="9"/>
    </w:pPr>
  </w:style>
  <w:style w:type="paragraph" w:customStyle="1" w:styleId="rvps3">
    <w:name w:val="rvps3"/>
    <w:basedOn w:val="a"/>
    <w:autoRedefine/>
    <w:hidden/>
    <w:qFormat/>
    <w:rsid w:val="003078EC"/>
    <w:pPr>
      <w:spacing w:before="100" w:beforeAutospacing="1" w:after="100" w:afterAutospacing="1"/>
      <w:ind w:firstLine="0"/>
      <w:jc w:val="left"/>
    </w:pPr>
    <w:rPr>
      <w:sz w:val="24"/>
      <w:szCs w:val="24"/>
      <w:lang w:val="ru-RU"/>
    </w:rPr>
  </w:style>
  <w:style w:type="character" w:customStyle="1" w:styleId="rvts80">
    <w:name w:val="rvts80"/>
    <w:basedOn w:val="a0"/>
    <w:autoRedefine/>
    <w:hidden/>
    <w:qFormat/>
    <w:rsid w:val="003078EC"/>
    <w:rPr>
      <w:w w:val="100"/>
      <w:position w:val="-1"/>
      <w:effect w:val="none"/>
      <w:vertAlign w:val="baseline"/>
      <w:cs w:val="0"/>
      <w:em w:val="none"/>
    </w:rPr>
  </w:style>
  <w:style w:type="paragraph" w:styleId="af0">
    <w:name w:val="List Bullet"/>
    <w:basedOn w:val="a"/>
    <w:autoRedefine/>
    <w:hidden/>
    <w:qFormat/>
    <w:rsid w:val="003078EC"/>
    <w:pPr>
      <w:tabs>
        <w:tab w:val="num" w:pos="720"/>
      </w:tabs>
      <w:contextualSpacing/>
    </w:pPr>
  </w:style>
  <w:style w:type="paragraph" w:styleId="af1">
    <w:name w:val="Subtitle"/>
    <w:basedOn w:val="10"/>
    <w:next w:val="10"/>
    <w:rsid w:val="003078EC"/>
    <w:pPr>
      <w:keepNext/>
      <w:keepLines/>
      <w:spacing w:before="360" w:after="80"/>
    </w:pPr>
    <w:rPr>
      <w:rFonts w:ascii="Georgia" w:eastAsia="Georgia" w:hAnsi="Georgia" w:cs="Georgia"/>
      <w:i/>
      <w:color w:val="666666"/>
      <w:sz w:val="48"/>
      <w:szCs w:val="48"/>
    </w:rPr>
  </w:style>
  <w:style w:type="paragraph" w:styleId="af2">
    <w:name w:val="footer"/>
    <w:basedOn w:val="a"/>
    <w:link w:val="af3"/>
    <w:uiPriority w:val="99"/>
    <w:unhideWhenUsed/>
    <w:rsid w:val="002421C6"/>
    <w:pPr>
      <w:tabs>
        <w:tab w:val="center" w:pos="4819"/>
        <w:tab w:val="right" w:pos="9639"/>
      </w:tabs>
      <w:spacing w:line="240" w:lineRule="auto"/>
    </w:pPr>
  </w:style>
  <w:style w:type="character" w:customStyle="1" w:styleId="af3">
    <w:name w:val="Нижній колонтитул Знак"/>
    <w:basedOn w:val="a0"/>
    <w:link w:val="af2"/>
    <w:uiPriority w:val="99"/>
    <w:rsid w:val="002421C6"/>
    <w:rPr>
      <w:position w:val="-1"/>
      <w:sz w:val="28"/>
    </w:rPr>
  </w:style>
  <w:style w:type="character" w:customStyle="1" w:styleId="a6">
    <w:name w:val="Верхній колонтитул Знак"/>
    <w:basedOn w:val="a0"/>
    <w:link w:val="a5"/>
    <w:uiPriority w:val="99"/>
    <w:rsid w:val="00AA6A51"/>
    <w:rPr>
      <w:position w:val="-1"/>
      <w:sz w:val="28"/>
    </w:rPr>
  </w:style>
  <w:style w:type="character" w:customStyle="1" w:styleId="rvts0">
    <w:name w:val="rvts0"/>
    <w:basedOn w:val="a0"/>
    <w:uiPriority w:val="99"/>
    <w:rsid w:val="00C118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0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zakon.rada.gov.ua/laws/show/214-2018-%D0%BF" TargetMode="External"/><Relationship Id="rId4" Type="http://schemas.microsoft.com/office/2007/relationships/stylesWithEffects" Target="stylesWithEffects.xml"/><Relationship Id="rId9" Type="http://schemas.openxmlformats.org/officeDocument/2006/relationships/hyperlink" Target="https://zakon.rada.gov.ua/laws/show/5464-1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Lw/UfXIHYwB24dQN5AUN8EDDxw==">AMUW2mVgN+ZUM9xustNtANNhrVIDR094+KzIuM866Z3hDyPWGn9qsPGleUKTw7xJlqyxrD9EoTocmXDkpwzZWw1aIxwEk2XidnU0Wn7EFDr1OC3PP8V5a+N7H0Y005K0G0aU72qczaEqtEoRPQvh/Ui8wgsRflIVFmSvxFF47z24hbYbcJXrEHg=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10449</Words>
  <Characters>5957</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Soczah-Trush</dc:creator>
  <cp:lastModifiedBy>rada76</cp:lastModifiedBy>
  <cp:revision>8</cp:revision>
  <cp:lastPrinted>2021-03-01T15:31:00Z</cp:lastPrinted>
  <dcterms:created xsi:type="dcterms:W3CDTF">2021-03-03T12:29:00Z</dcterms:created>
  <dcterms:modified xsi:type="dcterms:W3CDTF">2021-03-19T14:34:00Z</dcterms:modified>
</cp:coreProperties>
</file>