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8C" w:rsidRPr="00200F71" w:rsidRDefault="00B67C8C" w:rsidP="00B67C8C">
      <w:pPr>
        <w:ind w:left="6379"/>
        <w:jc w:val="left"/>
        <w:rPr>
          <w:color w:val="000000"/>
          <w:sz w:val="22"/>
          <w:szCs w:val="22"/>
          <w:lang w:eastAsia="uk-UA"/>
        </w:rPr>
      </w:pPr>
      <w:r w:rsidRPr="00200F71">
        <w:rPr>
          <w:color w:val="000000"/>
          <w:sz w:val="22"/>
          <w:szCs w:val="22"/>
          <w:lang w:eastAsia="uk-UA"/>
        </w:rPr>
        <w:t>ЗАТВЕРДЖЕНО</w:t>
      </w:r>
    </w:p>
    <w:p w:rsidR="00B67C8C" w:rsidRPr="00845D03" w:rsidRDefault="00B67C8C" w:rsidP="00B67C8C">
      <w:pPr>
        <w:ind w:left="6379"/>
        <w:jc w:val="left"/>
        <w:rPr>
          <w:color w:val="000000"/>
          <w:sz w:val="22"/>
          <w:szCs w:val="22"/>
          <w:lang w:val="ru-RU" w:eastAsia="uk-UA"/>
        </w:rPr>
      </w:pPr>
      <w:r w:rsidRPr="00200F71">
        <w:rPr>
          <w:color w:val="000000"/>
          <w:sz w:val="22"/>
          <w:szCs w:val="22"/>
          <w:lang w:eastAsia="uk-UA"/>
        </w:rPr>
        <w:t>Наказ</w:t>
      </w:r>
      <w:r>
        <w:rPr>
          <w:color w:val="000000"/>
          <w:sz w:val="22"/>
          <w:szCs w:val="22"/>
          <w:lang w:eastAsia="uk-UA"/>
        </w:rPr>
        <w:t xml:space="preserve"> </w:t>
      </w:r>
      <w:r w:rsidRPr="00200F71">
        <w:rPr>
          <w:color w:val="000000"/>
          <w:sz w:val="22"/>
          <w:szCs w:val="22"/>
          <w:lang w:eastAsia="uk-UA"/>
        </w:rPr>
        <w:t xml:space="preserve">начальника </w:t>
      </w:r>
    </w:p>
    <w:p w:rsidR="00B67C8C" w:rsidRPr="00845D03" w:rsidRDefault="00B67C8C" w:rsidP="00B67C8C">
      <w:pPr>
        <w:ind w:left="6379"/>
        <w:jc w:val="left"/>
        <w:rPr>
          <w:color w:val="000000"/>
          <w:sz w:val="22"/>
          <w:szCs w:val="22"/>
          <w:lang w:val="ru-RU" w:eastAsia="uk-UA"/>
        </w:rPr>
      </w:pPr>
      <w:r w:rsidRPr="00200F71">
        <w:rPr>
          <w:color w:val="000000"/>
          <w:sz w:val="22"/>
          <w:szCs w:val="22"/>
          <w:lang w:eastAsia="uk-UA"/>
        </w:rPr>
        <w:t>управління праці та</w:t>
      </w:r>
    </w:p>
    <w:p w:rsidR="00B67C8C" w:rsidRPr="00200F71" w:rsidRDefault="00B67C8C" w:rsidP="00B67C8C">
      <w:pPr>
        <w:ind w:left="6379"/>
        <w:jc w:val="left"/>
        <w:rPr>
          <w:color w:val="000000"/>
          <w:sz w:val="22"/>
          <w:szCs w:val="22"/>
          <w:lang w:eastAsia="uk-UA"/>
        </w:rPr>
      </w:pPr>
      <w:r w:rsidRPr="00200F71">
        <w:rPr>
          <w:color w:val="000000"/>
          <w:sz w:val="22"/>
          <w:szCs w:val="22"/>
          <w:lang w:eastAsia="uk-UA"/>
        </w:rPr>
        <w:t xml:space="preserve">соціального захисту населення </w:t>
      </w:r>
    </w:p>
    <w:p w:rsidR="00B67C8C" w:rsidRPr="00200F71" w:rsidRDefault="00B67C8C" w:rsidP="00B67C8C">
      <w:pPr>
        <w:ind w:left="6379"/>
        <w:jc w:val="left"/>
        <w:rPr>
          <w:color w:val="000000"/>
          <w:sz w:val="22"/>
          <w:szCs w:val="22"/>
          <w:lang w:eastAsia="uk-UA"/>
        </w:rPr>
      </w:pPr>
      <w:r w:rsidRPr="00200F71">
        <w:rPr>
          <w:color w:val="000000"/>
          <w:sz w:val="22"/>
          <w:szCs w:val="22"/>
          <w:lang w:eastAsia="uk-UA"/>
        </w:rPr>
        <w:t>Червоноградської міської ради</w:t>
      </w:r>
    </w:p>
    <w:p w:rsidR="0073102D" w:rsidRDefault="00B67C8C" w:rsidP="00B67C8C">
      <w:pPr>
        <w:jc w:val="center"/>
        <w:rPr>
          <w:b/>
          <w:sz w:val="26"/>
          <w:szCs w:val="26"/>
          <w:lang w:eastAsia="uk-UA"/>
        </w:rPr>
      </w:pPr>
      <w:r w:rsidRPr="002D7FD8">
        <w:rPr>
          <w:color w:val="000000"/>
          <w:sz w:val="22"/>
          <w:szCs w:val="22"/>
          <w:lang w:val="ru-RU"/>
        </w:rPr>
        <w:t xml:space="preserve">                                                                                    </w:t>
      </w:r>
      <w:r>
        <w:rPr>
          <w:color w:val="000000"/>
          <w:sz w:val="22"/>
          <w:szCs w:val="22"/>
          <w:u w:val="single"/>
        </w:rPr>
        <w:t>19.07.2024</w:t>
      </w:r>
      <w:r>
        <w:rPr>
          <w:color w:val="000000"/>
          <w:sz w:val="22"/>
          <w:szCs w:val="22"/>
        </w:rPr>
        <w:t xml:space="preserve"> № </w:t>
      </w:r>
      <w:r>
        <w:rPr>
          <w:color w:val="000000"/>
          <w:sz w:val="22"/>
          <w:szCs w:val="22"/>
          <w:u w:val="single"/>
        </w:rPr>
        <w:t>26-од</w:t>
      </w:r>
    </w:p>
    <w:p w:rsidR="005968EC" w:rsidRPr="002D7FD8" w:rsidRDefault="005968EC" w:rsidP="00B76E86">
      <w:pPr>
        <w:jc w:val="center"/>
        <w:rPr>
          <w:b/>
          <w:sz w:val="24"/>
          <w:szCs w:val="24"/>
          <w:lang w:val="ru-RU" w:eastAsia="uk-UA"/>
        </w:rPr>
      </w:pPr>
    </w:p>
    <w:p w:rsidR="00B76E86" w:rsidRPr="002E0DEE" w:rsidRDefault="00B76E86" w:rsidP="00B76E86">
      <w:pPr>
        <w:jc w:val="center"/>
        <w:rPr>
          <w:b/>
          <w:sz w:val="24"/>
          <w:szCs w:val="24"/>
          <w:lang w:eastAsia="uk-UA"/>
        </w:rPr>
      </w:pPr>
      <w:r w:rsidRPr="002E0DEE">
        <w:rPr>
          <w:b/>
          <w:sz w:val="24"/>
          <w:szCs w:val="24"/>
          <w:lang w:eastAsia="uk-UA"/>
        </w:rPr>
        <w:t xml:space="preserve">ІНФОРМАЦІЙНА КАРТКА </w:t>
      </w:r>
    </w:p>
    <w:p w:rsidR="00B76E86" w:rsidRPr="002E0DEE" w:rsidRDefault="00B76E86" w:rsidP="00B76E86">
      <w:pPr>
        <w:tabs>
          <w:tab w:val="left" w:pos="3969"/>
        </w:tabs>
        <w:jc w:val="center"/>
        <w:rPr>
          <w:b/>
          <w:sz w:val="24"/>
          <w:szCs w:val="24"/>
          <w:lang w:eastAsia="uk-UA"/>
        </w:rPr>
      </w:pPr>
      <w:r w:rsidRPr="002E0DEE">
        <w:rPr>
          <w:b/>
          <w:sz w:val="24"/>
          <w:szCs w:val="24"/>
          <w:lang w:eastAsia="uk-UA"/>
        </w:rPr>
        <w:t>адміністративної послуги</w:t>
      </w:r>
    </w:p>
    <w:p w:rsidR="00EB62C7" w:rsidRPr="002E0DEE" w:rsidRDefault="00FD5A75" w:rsidP="00FD5A75">
      <w:pPr>
        <w:spacing w:after="120"/>
        <w:jc w:val="center"/>
        <w:rPr>
          <w:b/>
          <w:bCs/>
          <w:sz w:val="24"/>
          <w:szCs w:val="24"/>
        </w:rPr>
      </w:pPr>
      <w:r>
        <w:rPr>
          <w:b/>
          <w:sz w:val="24"/>
          <w:szCs w:val="24"/>
        </w:rPr>
        <w:t>“</w:t>
      </w:r>
      <w:r w:rsidR="00EB62C7" w:rsidRPr="002E0DEE">
        <w:rPr>
          <w:b/>
          <w:sz w:val="24"/>
          <w:szCs w:val="24"/>
        </w:rPr>
        <w:t>В</w:t>
      </w:r>
      <w:r w:rsidR="002E0DEE" w:rsidRPr="002E0DEE">
        <w:rPr>
          <w:b/>
          <w:sz w:val="24"/>
          <w:szCs w:val="24"/>
        </w:rPr>
        <w:t>ИДАЧА НАПРАВЛЕННЯ НА ЗАБЕЗПЕЧЕННЯ ТЕХНІЧНИМИ ТА ІНШИМИ ЗАСОБАМИ РЕАБ</w:t>
      </w:r>
      <w:r w:rsidR="002D26F6">
        <w:rPr>
          <w:b/>
          <w:sz w:val="24"/>
          <w:szCs w:val="24"/>
        </w:rPr>
        <w:t xml:space="preserve">ІЛІТАЦІЇ ОСІБ З ІНВАЛІДНІСТЮ, </w:t>
      </w:r>
      <w:r w:rsidR="002E0DEE" w:rsidRPr="002E0DEE">
        <w:rPr>
          <w:b/>
          <w:sz w:val="24"/>
          <w:szCs w:val="24"/>
        </w:rPr>
        <w:t>ДІТЕЙ З ІНВАЛІДНІСТЮ</w:t>
      </w:r>
      <w:r w:rsidR="002D26F6">
        <w:rPr>
          <w:b/>
          <w:sz w:val="24"/>
          <w:szCs w:val="24"/>
        </w:rPr>
        <w:t xml:space="preserve"> </w:t>
      </w:r>
      <w:r w:rsidR="00A52809">
        <w:rPr>
          <w:b/>
          <w:sz w:val="24"/>
          <w:szCs w:val="24"/>
        </w:rPr>
        <w:t xml:space="preserve">     </w:t>
      </w:r>
      <w:r w:rsidR="002D26F6">
        <w:rPr>
          <w:b/>
          <w:sz w:val="24"/>
          <w:szCs w:val="24"/>
        </w:rPr>
        <w:t>ТА ІНШИХ КАТЕГОРІЙ ОСІБ</w:t>
      </w:r>
      <w:r w:rsidR="002E0DEE" w:rsidRPr="002E0DEE">
        <w:rPr>
          <w:b/>
          <w:sz w:val="24"/>
          <w:szCs w:val="24"/>
        </w:rPr>
        <w:t>”</w:t>
      </w:r>
    </w:p>
    <w:p w:rsidR="00C17B68" w:rsidRPr="00610CCC" w:rsidRDefault="00C17B68" w:rsidP="00C17B68">
      <w:pPr>
        <w:jc w:val="center"/>
        <w:rPr>
          <w:b/>
          <w:color w:val="000000"/>
          <w:sz w:val="22"/>
          <w:szCs w:val="22"/>
          <w:u w:val="single"/>
        </w:rPr>
      </w:pPr>
      <w:r w:rsidRPr="00610CCC">
        <w:rPr>
          <w:b/>
          <w:color w:val="000000"/>
          <w:sz w:val="22"/>
          <w:szCs w:val="22"/>
          <w:u w:val="single"/>
        </w:rPr>
        <w:t>Управління праці та соціального захисту населення Червоноградської міської ради</w:t>
      </w:r>
    </w:p>
    <w:p w:rsidR="00C17B68" w:rsidRDefault="00C17B68" w:rsidP="00C17B68">
      <w:pPr>
        <w:spacing w:after="120"/>
        <w:jc w:val="center"/>
        <w:rPr>
          <w:i/>
          <w:color w:val="000000"/>
          <w:sz w:val="20"/>
          <w:szCs w:val="20"/>
          <w:lang w:eastAsia="uk-UA"/>
        </w:rPr>
      </w:pPr>
      <w:r w:rsidRPr="009331F8">
        <w:rPr>
          <w:i/>
          <w:color w:val="000000"/>
          <w:sz w:val="20"/>
          <w:szCs w:val="20"/>
          <w:lang w:eastAsia="uk-UA"/>
        </w:rPr>
        <w:t>(найменування суб’єкта надання адміністративної послуги)</w:t>
      </w:r>
    </w:p>
    <w:p w:rsidR="00C17B68" w:rsidRPr="00610CCC" w:rsidRDefault="00C17B68" w:rsidP="00C17B68">
      <w:pPr>
        <w:jc w:val="center"/>
        <w:rPr>
          <w:b/>
          <w:color w:val="000000"/>
          <w:sz w:val="22"/>
          <w:szCs w:val="22"/>
          <w:u w:val="single"/>
        </w:rPr>
      </w:pPr>
      <w:r w:rsidRPr="00610CCC">
        <w:rPr>
          <w:b/>
          <w:color w:val="000000"/>
          <w:sz w:val="22"/>
          <w:szCs w:val="22"/>
          <w:u w:val="single"/>
        </w:rPr>
        <w:t>Управління праці та соціального захисту населення Червоноградської міської ради</w:t>
      </w:r>
    </w:p>
    <w:p w:rsidR="00FD5A75" w:rsidRPr="00D01E76" w:rsidRDefault="00C17B68" w:rsidP="00C17B68">
      <w:pPr>
        <w:spacing w:after="120"/>
        <w:jc w:val="center"/>
        <w:rPr>
          <w:sz w:val="20"/>
          <w:szCs w:val="20"/>
          <w:lang w:eastAsia="uk-UA"/>
        </w:rPr>
      </w:pPr>
      <w:r w:rsidRPr="0071687F">
        <w:rPr>
          <w:i/>
          <w:color w:val="000000"/>
          <w:sz w:val="20"/>
          <w:szCs w:val="20"/>
          <w:lang w:eastAsia="uk-UA"/>
        </w:rPr>
        <w:t xml:space="preserve"> (найменування установи, куди подаються документи)</w:t>
      </w:r>
    </w:p>
    <w:tbl>
      <w:tblPr>
        <w:tblW w:w="493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567"/>
        <w:gridCol w:w="2267"/>
        <w:gridCol w:w="6805"/>
      </w:tblGrid>
      <w:tr w:rsidR="00FD5A75" w:rsidTr="007B2ADA">
        <w:tc>
          <w:tcPr>
            <w:tcW w:w="294" w:type="pct"/>
            <w:tcBorders>
              <w:top w:val="outset" w:sz="6" w:space="0" w:color="000000"/>
              <w:left w:val="outset" w:sz="6" w:space="0" w:color="000000"/>
              <w:bottom w:val="outset" w:sz="6" w:space="0" w:color="000000"/>
              <w:right w:val="outset" w:sz="6" w:space="0" w:color="000000"/>
            </w:tcBorders>
            <w:hideMark/>
          </w:tcPr>
          <w:p w:rsidR="00FD5A75" w:rsidRPr="00524791" w:rsidRDefault="00FD5A75" w:rsidP="004E223E">
            <w:pPr>
              <w:jc w:val="center"/>
              <w:rPr>
                <w:sz w:val="24"/>
                <w:szCs w:val="24"/>
                <w:lang w:eastAsia="uk-UA"/>
              </w:rPr>
            </w:pPr>
            <w:bookmarkStart w:id="0" w:name="n14"/>
            <w:bookmarkEnd w:id="0"/>
            <w:r w:rsidRPr="00524791">
              <w:rPr>
                <w:sz w:val="24"/>
                <w:szCs w:val="24"/>
                <w:lang w:eastAsia="uk-UA"/>
              </w:rPr>
              <w:t>1</w:t>
            </w:r>
          </w:p>
        </w:tc>
        <w:tc>
          <w:tcPr>
            <w:tcW w:w="1176" w:type="pct"/>
            <w:tcBorders>
              <w:top w:val="outset" w:sz="6" w:space="0" w:color="000000"/>
              <w:left w:val="outset" w:sz="6" w:space="0" w:color="000000"/>
              <w:bottom w:val="outset" w:sz="6" w:space="0" w:color="000000"/>
              <w:right w:val="outset" w:sz="6" w:space="0" w:color="000000"/>
            </w:tcBorders>
            <w:hideMark/>
          </w:tcPr>
          <w:p w:rsidR="00FD5A75" w:rsidRPr="00524791" w:rsidRDefault="00FD5A75" w:rsidP="004E223E">
            <w:pPr>
              <w:rPr>
                <w:sz w:val="24"/>
                <w:szCs w:val="24"/>
                <w:lang w:eastAsia="uk-UA"/>
              </w:rPr>
            </w:pPr>
            <w:r w:rsidRPr="00524791">
              <w:rPr>
                <w:sz w:val="24"/>
                <w:szCs w:val="24"/>
                <w:lang w:eastAsia="uk-UA"/>
              </w:rPr>
              <w:t xml:space="preserve">Місцезнаходження </w:t>
            </w:r>
          </w:p>
        </w:tc>
        <w:tc>
          <w:tcPr>
            <w:tcW w:w="3530" w:type="pct"/>
            <w:tcBorders>
              <w:top w:val="outset" w:sz="6" w:space="0" w:color="000000"/>
              <w:left w:val="outset" w:sz="6" w:space="0" w:color="000000"/>
              <w:bottom w:val="outset" w:sz="6" w:space="0" w:color="000000"/>
              <w:right w:val="outset" w:sz="6" w:space="0" w:color="000000"/>
            </w:tcBorders>
            <w:hideMark/>
          </w:tcPr>
          <w:p w:rsidR="00FD5A75" w:rsidRDefault="002A7032" w:rsidP="004E223E">
            <w:pPr>
              <w:rPr>
                <w:color w:val="000000"/>
                <w:sz w:val="24"/>
                <w:szCs w:val="24"/>
              </w:rPr>
            </w:pPr>
            <w:r>
              <w:rPr>
                <w:color w:val="000000"/>
                <w:sz w:val="24"/>
                <w:szCs w:val="24"/>
              </w:rPr>
              <w:t>80100</w:t>
            </w:r>
            <w:r w:rsidR="00FD5A75" w:rsidRPr="00BB4554">
              <w:rPr>
                <w:color w:val="000000"/>
                <w:sz w:val="24"/>
                <w:szCs w:val="24"/>
              </w:rPr>
              <w:t>, вул. Сокальська,1, м.</w:t>
            </w:r>
            <w:r w:rsidR="00FD5A75">
              <w:rPr>
                <w:color w:val="000000"/>
                <w:sz w:val="24"/>
                <w:szCs w:val="24"/>
              </w:rPr>
              <w:t xml:space="preserve"> </w:t>
            </w:r>
            <w:r w:rsidR="00FD5A75" w:rsidRPr="00BB4554">
              <w:rPr>
                <w:color w:val="000000"/>
                <w:sz w:val="24"/>
                <w:szCs w:val="24"/>
              </w:rPr>
              <w:t xml:space="preserve">Червоноград, </w:t>
            </w:r>
          </w:p>
          <w:p w:rsidR="00FD5A75" w:rsidRPr="00524791" w:rsidRDefault="00FD5A75" w:rsidP="004E223E">
            <w:pPr>
              <w:rPr>
                <w:i/>
                <w:sz w:val="24"/>
                <w:szCs w:val="24"/>
                <w:lang w:eastAsia="uk-UA"/>
              </w:rPr>
            </w:pPr>
            <w:r w:rsidRPr="00BB4554">
              <w:rPr>
                <w:color w:val="000000"/>
                <w:sz w:val="24"/>
                <w:szCs w:val="24"/>
              </w:rPr>
              <w:t>Червоноградський район, Львівська область.</w:t>
            </w:r>
          </w:p>
        </w:tc>
      </w:tr>
      <w:tr w:rsidR="00FD5A75" w:rsidTr="007B2ADA">
        <w:tc>
          <w:tcPr>
            <w:tcW w:w="294" w:type="pct"/>
            <w:tcBorders>
              <w:top w:val="outset" w:sz="6" w:space="0" w:color="000000"/>
              <w:left w:val="outset" w:sz="6" w:space="0" w:color="000000"/>
              <w:bottom w:val="outset" w:sz="6" w:space="0" w:color="000000"/>
              <w:right w:val="outset" w:sz="6" w:space="0" w:color="000000"/>
            </w:tcBorders>
            <w:hideMark/>
          </w:tcPr>
          <w:p w:rsidR="00FD5A75" w:rsidRPr="00524791" w:rsidRDefault="00FD5A75" w:rsidP="004E223E">
            <w:pPr>
              <w:jc w:val="center"/>
              <w:rPr>
                <w:sz w:val="24"/>
                <w:szCs w:val="24"/>
                <w:lang w:eastAsia="uk-UA"/>
              </w:rPr>
            </w:pPr>
            <w:r w:rsidRPr="00524791">
              <w:rPr>
                <w:sz w:val="24"/>
                <w:szCs w:val="24"/>
                <w:lang w:eastAsia="uk-UA"/>
              </w:rPr>
              <w:t>2</w:t>
            </w:r>
          </w:p>
        </w:tc>
        <w:tc>
          <w:tcPr>
            <w:tcW w:w="1176" w:type="pct"/>
            <w:tcBorders>
              <w:top w:val="outset" w:sz="6" w:space="0" w:color="000000"/>
              <w:left w:val="outset" w:sz="6" w:space="0" w:color="000000"/>
              <w:bottom w:val="outset" w:sz="6" w:space="0" w:color="000000"/>
              <w:right w:val="outset" w:sz="6" w:space="0" w:color="000000"/>
            </w:tcBorders>
            <w:hideMark/>
          </w:tcPr>
          <w:p w:rsidR="00FD5A75" w:rsidRPr="00524791" w:rsidRDefault="00FD5A75" w:rsidP="004E223E">
            <w:pPr>
              <w:rPr>
                <w:sz w:val="24"/>
                <w:szCs w:val="24"/>
                <w:lang w:eastAsia="uk-UA"/>
              </w:rPr>
            </w:pPr>
            <w:r w:rsidRPr="00524791">
              <w:rPr>
                <w:sz w:val="24"/>
                <w:szCs w:val="24"/>
                <w:lang w:eastAsia="uk-UA"/>
              </w:rPr>
              <w:t xml:space="preserve">Інформація щодо режиму роботи </w:t>
            </w:r>
          </w:p>
        </w:tc>
        <w:tc>
          <w:tcPr>
            <w:tcW w:w="3530" w:type="pct"/>
            <w:tcBorders>
              <w:top w:val="outset" w:sz="6" w:space="0" w:color="000000"/>
              <w:left w:val="outset" w:sz="6" w:space="0" w:color="000000"/>
              <w:bottom w:val="outset" w:sz="6" w:space="0" w:color="000000"/>
              <w:right w:val="outset" w:sz="6" w:space="0" w:color="000000"/>
            </w:tcBorders>
            <w:hideMark/>
          </w:tcPr>
          <w:p w:rsidR="00E73C72" w:rsidRPr="008B1347" w:rsidRDefault="00E73C72" w:rsidP="00E73C72">
            <w:pPr>
              <w:spacing w:after="120"/>
              <w:rPr>
                <w:color w:val="000000"/>
                <w:sz w:val="24"/>
                <w:szCs w:val="24"/>
              </w:rPr>
            </w:pPr>
            <w:r w:rsidRPr="008B1347">
              <w:rPr>
                <w:color w:val="000000"/>
                <w:sz w:val="24"/>
                <w:szCs w:val="24"/>
              </w:rPr>
              <w:t>Єдина приймальня (</w:t>
            </w:r>
            <w:r w:rsidRPr="008B1347">
              <w:rPr>
                <w:color w:val="000000"/>
                <w:sz w:val="24"/>
                <w:szCs w:val="24"/>
                <w:lang w:val="en-US"/>
              </w:rPr>
              <w:t>IV</w:t>
            </w:r>
            <w:r w:rsidRPr="008B1347">
              <w:rPr>
                <w:color w:val="000000"/>
                <w:sz w:val="24"/>
                <w:szCs w:val="24"/>
              </w:rPr>
              <w:t xml:space="preserve"> поверх):</w:t>
            </w:r>
          </w:p>
          <w:p w:rsidR="00E73C72" w:rsidRPr="008B1347" w:rsidRDefault="00E73C72" w:rsidP="00E73C72">
            <w:pPr>
              <w:rPr>
                <w:color w:val="000000"/>
                <w:sz w:val="24"/>
                <w:szCs w:val="24"/>
              </w:rPr>
            </w:pPr>
            <w:r w:rsidRPr="008B1347">
              <w:rPr>
                <w:color w:val="000000"/>
                <w:sz w:val="24"/>
                <w:szCs w:val="24"/>
              </w:rPr>
              <w:t>понеділок – четвер з 8</w:t>
            </w:r>
            <w:r w:rsidRPr="008B1347">
              <w:rPr>
                <w:color w:val="000000"/>
                <w:sz w:val="24"/>
                <w:szCs w:val="24"/>
                <w:u w:val="single"/>
                <w:vertAlign w:val="superscript"/>
              </w:rPr>
              <w:t xml:space="preserve">00 </w:t>
            </w:r>
            <w:r w:rsidRPr="008B1347">
              <w:rPr>
                <w:color w:val="000000"/>
                <w:sz w:val="24"/>
                <w:szCs w:val="24"/>
              </w:rPr>
              <w:t>до 17</w:t>
            </w:r>
            <w:r w:rsidRPr="008B1347">
              <w:rPr>
                <w:color w:val="000000"/>
                <w:sz w:val="24"/>
                <w:szCs w:val="24"/>
                <w:u w:val="single"/>
                <w:vertAlign w:val="superscript"/>
              </w:rPr>
              <w:t>15</w:t>
            </w:r>
          </w:p>
          <w:p w:rsidR="00E73C72" w:rsidRPr="008B1347" w:rsidRDefault="00E73C72" w:rsidP="00E73C72">
            <w:pPr>
              <w:rPr>
                <w:color w:val="000000"/>
                <w:sz w:val="24"/>
                <w:szCs w:val="24"/>
                <w:u w:val="single"/>
                <w:vertAlign w:val="superscript"/>
              </w:rPr>
            </w:pPr>
            <w:r w:rsidRPr="008B1347">
              <w:rPr>
                <w:color w:val="000000"/>
                <w:sz w:val="24"/>
                <w:szCs w:val="24"/>
              </w:rPr>
              <w:t>п’ятниця з 8</w:t>
            </w:r>
            <w:r w:rsidRPr="008B1347">
              <w:rPr>
                <w:color w:val="000000"/>
                <w:sz w:val="24"/>
                <w:szCs w:val="24"/>
                <w:u w:val="single"/>
                <w:vertAlign w:val="superscript"/>
              </w:rPr>
              <w:t>00</w:t>
            </w:r>
            <w:r w:rsidRPr="008B1347">
              <w:rPr>
                <w:color w:val="000000"/>
                <w:sz w:val="24"/>
                <w:szCs w:val="24"/>
              </w:rPr>
              <w:t xml:space="preserve">  до 16</w:t>
            </w:r>
            <w:r w:rsidRPr="008B1347">
              <w:rPr>
                <w:color w:val="000000"/>
                <w:sz w:val="24"/>
                <w:szCs w:val="24"/>
                <w:u w:val="single"/>
                <w:vertAlign w:val="superscript"/>
              </w:rPr>
              <w:t>00</w:t>
            </w:r>
          </w:p>
          <w:p w:rsidR="00E73C72" w:rsidRPr="008B1347" w:rsidRDefault="00E73C72" w:rsidP="00E73C72">
            <w:pPr>
              <w:rPr>
                <w:color w:val="000000"/>
                <w:sz w:val="24"/>
                <w:szCs w:val="24"/>
              </w:rPr>
            </w:pPr>
            <w:r w:rsidRPr="008B1347">
              <w:rPr>
                <w:color w:val="000000"/>
                <w:sz w:val="24"/>
                <w:szCs w:val="24"/>
              </w:rPr>
              <w:t>вихідні дні: субота, неділя.</w:t>
            </w:r>
          </w:p>
          <w:p w:rsidR="00E73C72" w:rsidRPr="008B1347" w:rsidRDefault="00E73C72" w:rsidP="00E73C72">
            <w:pPr>
              <w:rPr>
                <w:color w:val="000000"/>
                <w:sz w:val="24"/>
                <w:szCs w:val="24"/>
              </w:rPr>
            </w:pPr>
            <w:r w:rsidRPr="008B1347">
              <w:rPr>
                <w:color w:val="000000"/>
                <w:sz w:val="24"/>
                <w:szCs w:val="24"/>
              </w:rPr>
              <w:t xml:space="preserve">                     ***</w:t>
            </w:r>
          </w:p>
          <w:p w:rsidR="00FD5A75" w:rsidRPr="00524791" w:rsidRDefault="00E73C72" w:rsidP="00E73C72">
            <w:pPr>
              <w:rPr>
                <w:i/>
                <w:sz w:val="24"/>
                <w:szCs w:val="24"/>
                <w:lang w:eastAsia="uk-UA"/>
              </w:rPr>
            </w:pPr>
            <w:r w:rsidRPr="008B1347">
              <w:rPr>
                <w:color w:val="000000"/>
                <w:sz w:val="24"/>
                <w:szCs w:val="24"/>
              </w:rPr>
              <w:t>Інформатор IV поверх, каб.№ 415</w:t>
            </w:r>
          </w:p>
        </w:tc>
      </w:tr>
      <w:tr w:rsidR="00FD5A75" w:rsidTr="007B2ADA">
        <w:tc>
          <w:tcPr>
            <w:tcW w:w="294" w:type="pct"/>
            <w:tcBorders>
              <w:top w:val="outset" w:sz="6" w:space="0" w:color="000000"/>
              <w:left w:val="outset" w:sz="6" w:space="0" w:color="000000"/>
              <w:bottom w:val="outset" w:sz="6" w:space="0" w:color="000000"/>
              <w:right w:val="outset" w:sz="6" w:space="0" w:color="000000"/>
            </w:tcBorders>
            <w:hideMark/>
          </w:tcPr>
          <w:p w:rsidR="00FD5A75" w:rsidRPr="00524791" w:rsidRDefault="00FD5A75" w:rsidP="004E223E">
            <w:pPr>
              <w:jc w:val="center"/>
              <w:rPr>
                <w:sz w:val="24"/>
                <w:szCs w:val="24"/>
                <w:lang w:eastAsia="uk-UA"/>
              </w:rPr>
            </w:pPr>
            <w:r w:rsidRPr="00524791">
              <w:rPr>
                <w:sz w:val="24"/>
                <w:szCs w:val="24"/>
                <w:lang w:eastAsia="uk-UA"/>
              </w:rPr>
              <w:t>3</w:t>
            </w:r>
          </w:p>
        </w:tc>
        <w:tc>
          <w:tcPr>
            <w:tcW w:w="1176" w:type="pct"/>
            <w:tcBorders>
              <w:top w:val="outset" w:sz="6" w:space="0" w:color="000000"/>
              <w:left w:val="outset" w:sz="6" w:space="0" w:color="000000"/>
              <w:bottom w:val="outset" w:sz="6" w:space="0" w:color="000000"/>
              <w:right w:val="outset" w:sz="6" w:space="0" w:color="000000"/>
            </w:tcBorders>
            <w:hideMark/>
          </w:tcPr>
          <w:p w:rsidR="00FD5A75" w:rsidRPr="00524791" w:rsidRDefault="00FD5A75" w:rsidP="004E223E">
            <w:pPr>
              <w:rPr>
                <w:sz w:val="24"/>
                <w:szCs w:val="24"/>
                <w:lang w:eastAsia="uk-UA"/>
              </w:rPr>
            </w:pPr>
            <w:r w:rsidRPr="00524791">
              <w:rPr>
                <w:sz w:val="24"/>
                <w:szCs w:val="24"/>
                <w:lang w:eastAsia="uk-UA"/>
              </w:rPr>
              <w:t xml:space="preserve">Телефон / факс, електронна  адреса, офіційний веб-сайт </w:t>
            </w:r>
          </w:p>
        </w:tc>
        <w:tc>
          <w:tcPr>
            <w:tcW w:w="3530" w:type="pct"/>
            <w:tcBorders>
              <w:top w:val="outset" w:sz="6" w:space="0" w:color="000000"/>
              <w:left w:val="outset" w:sz="6" w:space="0" w:color="000000"/>
              <w:bottom w:val="outset" w:sz="6" w:space="0" w:color="000000"/>
              <w:right w:val="outset" w:sz="6" w:space="0" w:color="000000"/>
            </w:tcBorders>
            <w:hideMark/>
          </w:tcPr>
          <w:p w:rsidR="00FD5A75" w:rsidRPr="00D5396B" w:rsidRDefault="00FD5A75" w:rsidP="004E223E">
            <w:pPr>
              <w:jc w:val="left"/>
              <w:rPr>
                <w:color w:val="000000"/>
                <w:sz w:val="24"/>
                <w:szCs w:val="24"/>
              </w:rPr>
            </w:pPr>
            <w:r w:rsidRPr="00D5396B">
              <w:rPr>
                <w:color w:val="000000"/>
                <w:sz w:val="24"/>
                <w:szCs w:val="24"/>
              </w:rPr>
              <w:t>тел.: </w:t>
            </w:r>
          </w:p>
          <w:p w:rsidR="00FD5A75" w:rsidRPr="00D5396B" w:rsidRDefault="00FD5A75" w:rsidP="004E223E">
            <w:pPr>
              <w:jc w:val="left"/>
              <w:rPr>
                <w:color w:val="000000"/>
                <w:sz w:val="24"/>
                <w:szCs w:val="24"/>
              </w:rPr>
            </w:pPr>
            <w:r w:rsidRPr="00D5396B">
              <w:rPr>
                <w:color w:val="000000"/>
                <w:sz w:val="24"/>
                <w:szCs w:val="24"/>
              </w:rPr>
              <w:t xml:space="preserve">      -  (03249) 4-10-55 (єдина приймальня), </w:t>
            </w:r>
          </w:p>
          <w:p w:rsidR="00FD5A75" w:rsidRPr="00D3018C" w:rsidRDefault="00FD5A75" w:rsidP="004E223E">
            <w:pPr>
              <w:ind w:left="2302" w:hanging="2544"/>
              <w:jc w:val="left"/>
              <w:textAlignment w:val="baseline"/>
              <w:rPr>
                <w:sz w:val="24"/>
                <w:szCs w:val="24"/>
              </w:rPr>
            </w:pPr>
            <w:r>
              <w:rPr>
                <w:sz w:val="24"/>
                <w:szCs w:val="24"/>
              </w:rPr>
              <w:t xml:space="preserve">          -  (03249) 4-78-19 </w:t>
            </w:r>
            <w:r w:rsidRPr="00D3018C">
              <w:rPr>
                <w:sz w:val="24"/>
                <w:szCs w:val="24"/>
              </w:rPr>
              <w:t>(</w:t>
            </w:r>
            <w:r w:rsidRPr="00D5396B">
              <w:rPr>
                <w:sz w:val="24"/>
                <w:szCs w:val="24"/>
              </w:rPr>
              <w:t xml:space="preserve">відділ </w:t>
            </w:r>
            <w:r w:rsidRPr="00D3018C">
              <w:rPr>
                <w:sz w:val="24"/>
                <w:szCs w:val="24"/>
              </w:rPr>
              <w:t xml:space="preserve">з питань соціальних послуг, осіб з інвалідністю та </w:t>
            </w:r>
            <w:r w:rsidRPr="00D5396B">
              <w:rPr>
                <w:sz w:val="24"/>
                <w:szCs w:val="24"/>
              </w:rPr>
              <w:t>ветеранів</w:t>
            </w:r>
            <w:r w:rsidRPr="00D3018C">
              <w:rPr>
                <w:sz w:val="24"/>
                <w:szCs w:val="24"/>
              </w:rPr>
              <w:t>)</w:t>
            </w:r>
          </w:p>
          <w:p w:rsidR="00FD5A75" w:rsidRPr="00D5396B" w:rsidRDefault="00FD5A75" w:rsidP="004E223E">
            <w:pPr>
              <w:jc w:val="left"/>
              <w:rPr>
                <w:color w:val="000000"/>
                <w:sz w:val="24"/>
                <w:szCs w:val="24"/>
                <w:u w:val="single"/>
              </w:rPr>
            </w:pPr>
            <w:r w:rsidRPr="00D5396B">
              <w:rPr>
                <w:color w:val="000000"/>
                <w:sz w:val="24"/>
                <w:szCs w:val="24"/>
              </w:rPr>
              <w:t>електронна адреса (</w:t>
            </w:r>
            <w:r w:rsidRPr="00D5396B">
              <w:rPr>
                <w:color w:val="000000"/>
                <w:sz w:val="24"/>
                <w:szCs w:val="24"/>
                <w:lang w:val="en-US"/>
              </w:rPr>
              <w:t>e</w:t>
            </w:r>
            <w:r w:rsidRPr="00D5396B">
              <w:rPr>
                <w:color w:val="000000"/>
                <w:sz w:val="24"/>
                <w:szCs w:val="24"/>
              </w:rPr>
              <w:t>-</w:t>
            </w:r>
            <w:r w:rsidRPr="00D5396B">
              <w:rPr>
                <w:color w:val="000000"/>
                <w:sz w:val="24"/>
                <w:szCs w:val="24"/>
                <w:lang w:val="en-US"/>
              </w:rPr>
              <w:t>mail</w:t>
            </w:r>
            <w:r w:rsidRPr="00D5396B">
              <w:rPr>
                <w:color w:val="000000"/>
                <w:sz w:val="24"/>
                <w:szCs w:val="24"/>
              </w:rPr>
              <w:t>):</w:t>
            </w:r>
            <w:hyperlink r:id="rId8" w:history="1">
              <w:r w:rsidRPr="00D5396B">
                <w:rPr>
                  <w:rStyle w:val="a8"/>
                  <w:sz w:val="24"/>
                  <w:szCs w:val="24"/>
                  <w:lang w:val="en-US"/>
                </w:rPr>
                <w:t>socza</w:t>
              </w:r>
              <w:r w:rsidRPr="00D5396B">
                <w:rPr>
                  <w:rStyle w:val="a8"/>
                  <w:sz w:val="24"/>
                  <w:szCs w:val="24"/>
                </w:rPr>
                <w:t>1305@</w:t>
              </w:r>
              <w:r w:rsidRPr="00D5396B">
                <w:rPr>
                  <w:rStyle w:val="a8"/>
                  <w:sz w:val="24"/>
                  <w:szCs w:val="24"/>
                  <w:lang w:val="en-US"/>
                </w:rPr>
                <w:t>gmail</w:t>
              </w:r>
              <w:r w:rsidRPr="00D5396B">
                <w:rPr>
                  <w:rStyle w:val="a8"/>
                  <w:sz w:val="24"/>
                  <w:szCs w:val="24"/>
                </w:rPr>
                <w:t>.</w:t>
              </w:r>
              <w:r w:rsidRPr="00D5396B">
                <w:rPr>
                  <w:rStyle w:val="a8"/>
                  <w:sz w:val="24"/>
                  <w:szCs w:val="24"/>
                  <w:lang w:val="en-US"/>
                </w:rPr>
                <w:t>com</w:t>
              </w:r>
            </w:hyperlink>
            <w:r w:rsidRPr="00D5396B">
              <w:rPr>
                <w:color w:val="000000"/>
                <w:sz w:val="24"/>
                <w:szCs w:val="24"/>
                <w:u w:val="single"/>
              </w:rPr>
              <w:t>,</w:t>
            </w:r>
          </w:p>
          <w:p w:rsidR="00FD5A75" w:rsidRPr="00D5396B" w:rsidRDefault="00FD5A75" w:rsidP="004E223E">
            <w:pPr>
              <w:jc w:val="left"/>
              <w:rPr>
                <w:sz w:val="24"/>
                <w:szCs w:val="24"/>
                <w:lang w:eastAsia="uk-UA"/>
              </w:rPr>
            </w:pPr>
            <w:r>
              <w:rPr>
                <w:sz w:val="24"/>
                <w:szCs w:val="24"/>
                <w:lang w:eastAsia="uk-UA"/>
              </w:rPr>
              <w:t>веб</w:t>
            </w:r>
            <w:r w:rsidRPr="00D5396B">
              <w:rPr>
                <w:sz w:val="24"/>
                <w:szCs w:val="24"/>
                <w:lang w:eastAsia="uk-UA"/>
              </w:rPr>
              <w:t xml:space="preserve">сайт: </w:t>
            </w:r>
          </w:p>
          <w:p w:rsidR="00FD5A75" w:rsidRPr="00524791" w:rsidRDefault="00FD5A75" w:rsidP="004E223E">
            <w:pPr>
              <w:rPr>
                <w:i/>
                <w:sz w:val="24"/>
                <w:szCs w:val="24"/>
                <w:lang w:eastAsia="uk-UA"/>
              </w:rPr>
            </w:pPr>
            <w:r w:rsidRPr="0068000D">
              <w:rPr>
                <w:rStyle w:val="a8"/>
                <w:rFonts w:ascii="Arial'" w:hAnsi="Arial'"/>
                <w:sz w:val="24"/>
                <w:szCs w:val="24"/>
              </w:rPr>
              <w:t>https://www.chg.gov.ua/Informatsiia-u-sferi-sotsialnogo-zahystu</w:t>
            </w:r>
          </w:p>
        </w:tc>
      </w:tr>
      <w:tr w:rsidR="00B76E86" w:rsidTr="009526B9">
        <w:tc>
          <w:tcPr>
            <w:tcW w:w="5000" w:type="pct"/>
            <w:gridSpan w:val="3"/>
            <w:tcBorders>
              <w:top w:val="outset" w:sz="6" w:space="0" w:color="000000"/>
              <w:left w:val="outset" w:sz="6" w:space="0" w:color="000000"/>
              <w:bottom w:val="outset" w:sz="6" w:space="0" w:color="000000"/>
              <w:right w:val="outset" w:sz="6" w:space="0" w:color="000000"/>
            </w:tcBorders>
            <w:hideMark/>
          </w:tcPr>
          <w:p w:rsidR="00B76E86" w:rsidRDefault="00B76E86">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B76E86" w:rsidTr="007B2ADA">
        <w:trPr>
          <w:trHeight w:val="917"/>
        </w:trPr>
        <w:tc>
          <w:tcPr>
            <w:tcW w:w="294"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jc w:val="center"/>
              <w:rPr>
                <w:sz w:val="24"/>
                <w:szCs w:val="24"/>
                <w:lang w:eastAsia="uk-UA"/>
              </w:rPr>
            </w:pPr>
            <w:r>
              <w:rPr>
                <w:sz w:val="24"/>
                <w:szCs w:val="24"/>
                <w:lang w:eastAsia="uk-UA"/>
              </w:rPr>
              <w:t>4</w:t>
            </w:r>
          </w:p>
        </w:tc>
        <w:tc>
          <w:tcPr>
            <w:tcW w:w="1176"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rPr>
                <w:sz w:val="24"/>
                <w:szCs w:val="24"/>
                <w:lang w:eastAsia="uk-UA"/>
              </w:rPr>
            </w:pPr>
            <w:r>
              <w:rPr>
                <w:sz w:val="24"/>
                <w:szCs w:val="24"/>
                <w:lang w:eastAsia="uk-UA"/>
              </w:rPr>
              <w:t>Закони України</w:t>
            </w:r>
          </w:p>
        </w:tc>
        <w:tc>
          <w:tcPr>
            <w:tcW w:w="3530" w:type="pct"/>
            <w:tcBorders>
              <w:top w:val="outset" w:sz="6" w:space="0" w:color="000000"/>
              <w:left w:val="outset" w:sz="6" w:space="0" w:color="000000"/>
              <w:bottom w:val="outset" w:sz="6" w:space="0" w:color="000000"/>
              <w:right w:val="outset" w:sz="6" w:space="0" w:color="000000"/>
            </w:tcBorders>
            <w:hideMark/>
          </w:tcPr>
          <w:p w:rsidR="00B76E86" w:rsidRPr="00E73C72" w:rsidRDefault="0078132F" w:rsidP="00E73C72">
            <w:pPr>
              <w:pStyle w:val="a3"/>
              <w:spacing w:before="0" w:beforeAutospacing="0" w:after="0" w:afterAutospacing="0"/>
              <w:jc w:val="both"/>
              <w:rPr>
                <w:lang w:eastAsia="en-US"/>
              </w:rPr>
            </w:pPr>
            <w:r>
              <w:rPr>
                <w:lang w:eastAsia="en-US"/>
              </w:rPr>
              <w:t>Закон</w:t>
            </w:r>
            <w:r w:rsidR="00A50DE3">
              <w:rPr>
                <w:lang w:eastAsia="en-US"/>
              </w:rPr>
              <w:t>и</w:t>
            </w:r>
            <w:r>
              <w:rPr>
                <w:lang w:eastAsia="en-US"/>
              </w:rPr>
              <w:t xml:space="preserve"> України „Про основи соціальної захищеності осіб з інвалідністю в Україні”</w:t>
            </w:r>
            <w:r w:rsidR="003A3081">
              <w:rPr>
                <w:lang w:eastAsia="en-US"/>
              </w:rPr>
              <w:t xml:space="preserve"> </w:t>
            </w:r>
            <w:r w:rsidR="00CC3EF8">
              <w:rPr>
                <w:lang w:eastAsia="en-US"/>
              </w:rPr>
              <w:t>від 21.03.1991 № 875-</w:t>
            </w:r>
            <w:r w:rsidR="00CF4800">
              <w:rPr>
                <w:lang w:val="en-US" w:eastAsia="en-US"/>
              </w:rPr>
              <w:t>XII</w:t>
            </w:r>
            <w:r w:rsidR="00316D76">
              <w:rPr>
                <w:lang w:eastAsia="en-US"/>
              </w:rPr>
              <w:t>,</w:t>
            </w:r>
            <w:r w:rsidR="005C181F">
              <w:rPr>
                <w:lang w:eastAsia="en-US"/>
              </w:rPr>
              <w:t xml:space="preserve"> </w:t>
            </w:r>
            <w:r w:rsidR="00B76E86">
              <w:rPr>
                <w:lang w:eastAsia="en-US"/>
              </w:rPr>
              <w:t xml:space="preserve">„Про </w:t>
            </w:r>
            <w:r>
              <w:rPr>
                <w:lang w:eastAsia="en-US"/>
              </w:rPr>
              <w:t>реабілітацію осіб з інвалідністю</w:t>
            </w:r>
            <w:r w:rsidR="00B76E86">
              <w:rPr>
                <w:lang w:eastAsia="en-US"/>
              </w:rPr>
              <w:t xml:space="preserve"> в Україні” від </w:t>
            </w:r>
            <w:r w:rsidR="003B2B9B" w:rsidRPr="003B2B9B">
              <w:rPr>
                <w:lang w:eastAsia="en-US"/>
              </w:rPr>
              <w:t xml:space="preserve"> 06.10.2005 № 2961-IV</w:t>
            </w:r>
          </w:p>
        </w:tc>
      </w:tr>
      <w:tr w:rsidR="00B76E86" w:rsidTr="007B2ADA">
        <w:tc>
          <w:tcPr>
            <w:tcW w:w="294"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jc w:val="center"/>
              <w:rPr>
                <w:sz w:val="24"/>
                <w:szCs w:val="24"/>
                <w:lang w:eastAsia="uk-UA"/>
              </w:rPr>
            </w:pPr>
            <w:r>
              <w:rPr>
                <w:sz w:val="24"/>
                <w:szCs w:val="24"/>
                <w:lang w:eastAsia="uk-UA"/>
              </w:rPr>
              <w:t>5</w:t>
            </w:r>
          </w:p>
        </w:tc>
        <w:tc>
          <w:tcPr>
            <w:tcW w:w="1176"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rPr>
                <w:sz w:val="24"/>
                <w:szCs w:val="24"/>
                <w:lang w:eastAsia="uk-UA"/>
              </w:rPr>
            </w:pPr>
            <w:r>
              <w:rPr>
                <w:sz w:val="24"/>
                <w:szCs w:val="24"/>
                <w:lang w:eastAsia="uk-UA"/>
              </w:rPr>
              <w:t>Акти Кабінету Міністрів України</w:t>
            </w:r>
          </w:p>
        </w:tc>
        <w:tc>
          <w:tcPr>
            <w:tcW w:w="3530" w:type="pct"/>
            <w:tcBorders>
              <w:top w:val="outset" w:sz="6" w:space="0" w:color="000000"/>
              <w:left w:val="outset" w:sz="6" w:space="0" w:color="000000"/>
              <w:bottom w:val="outset" w:sz="6" w:space="0" w:color="000000"/>
              <w:right w:val="outset" w:sz="6" w:space="0" w:color="000000"/>
            </w:tcBorders>
          </w:tcPr>
          <w:p w:rsidR="00656AF2" w:rsidRDefault="00DE36FD" w:rsidP="00656AF2">
            <w:pPr>
              <w:pStyle w:val="a3"/>
              <w:spacing w:before="0" w:beforeAutospacing="0" w:after="0" w:afterAutospacing="0"/>
              <w:jc w:val="both"/>
              <w:rPr>
                <w:bCs/>
                <w:color w:val="000000"/>
                <w:shd w:val="clear" w:color="auto" w:fill="FFFFFF"/>
              </w:rPr>
            </w:pPr>
            <w:r>
              <w:rPr>
                <w:bCs/>
                <w:color w:val="000000"/>
                <w:shd w:val="clear" w:color="auto" w:fill="FFFFFF"/>
              </w:rPr>
              <w:t>Постанов</w:t>
            </w:r>
            <w:r w:rsidR="00656AF2">
              <w:rPr>
                <w:bCs/>
                <w:color w:val="000000"/>
                <w:shd w:val="clear" w:color="auto" w:fill="FFFFFF"/>
              </w:rPr>
              <w:t>и</w:t>
            </w:r>
            <w:r>
              <w:rPr>
                <w:bCs/>
                <w:color w:val="000000"/>
                <w:shd w:val="clear" w:color="auto" w:fill="FFFFFF"/>
              </w:rPr>
              <w:t xml:space="preserve"> Кабінету Міністрів України</w:t>
            </w:r>
            <w:r w:rsidR="00656AF2">
              <w:rPr>
                <w:bCs/>
                <w:color w:val="000000"/>
                <w:shd w:val="clear" w:color="auto" w:fill="FFFFFF"/>
              </w:rPr>
              <w:t>:</w:t>
            </w:r>
          </w:p>
          <w:p w:rsidR="00656AF2" w:rsidRDefault="00656AF2" w:rsidP="00656AF2">
            <w:pPr>
              <w:pStyle w:val="a3"/>
              <w:spacing w:before="0" w:beforeAutospacing="0" w:after="0" w:afterAutospacing="0"/>
              <w:jc w:val="both"/>
              <w:rPr>
                <w:bCs/>
                <w:color w:val="000000"/>
                <w:shd w:val="clear" w:color="auto" w:fill="FFFFFF"/>
              </w:rPr>
            </w:pPr>
            <w:r>
              <w:rPr>
                <w:bCs/>
                <w:color w:val="000000"/>
                <w:shd w:val="clear" w:color="auto" w:fill="FFFFFF"/>
              </w:rPr>
              <w:t xml:space="preserve"> </w:t>
            </w:r>
            <w:r w:rsidR="00DE36FD">
              <w:rPr>
                <w:bCs/>
                <w:color w:val="000000"/>
                <w:shd w:val="clear" w:color="auto" w:fill="FFFFFF"/>
              </w:rPr>
              <w:t xml:space="preserve"> від 05.04.2012 №</w:t>
            </w:r>
            <w:r w:rsidR="00556700">
              <w:rPr>
                <w:bCs/>
                <w:color w:val="000000"/>
                <w:shd w:val="clear" w:color="auto" w:fill="FFFFFF"/>
              </w:rPr>
              <w:t> </w:t>
            </w:r>
            <w:r w:rsidR="00DE36FD">
              <w:rPr>
                <w:bCs/>
                <w:color w:val="000000"/>
                <w:shd w:val="clear" w:color="auto" w:fill="FFFFFF"/>
              </w:rPr>
              <w:t>321 „</w:t>
            </w:r>
            <w:r w:rsidR="00DE36FD" w:rsidRPr="00DE36FD">
              <w:rPr>
                <w:bCs/>
                <w:color w:val="000000"/>
                <w:shd w:val="clear" w:color="auto" w:fill="FFFFFF"/>
              </w:rPr>
              <w:t xml:space="preserve">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w:t>
            </w:r>
            <w:r w:rsidR="00BD4AF7" w:rsidRPr="006E400B">
              <w:rPr>
                <w:bCs/>
                <w:color w:val="000000"/>
                <w:shd w:val="clear" w:color="auto" w:fill="FFFFFF"/>
              </w:rPr>
              <w:t>та  інші</w:t>
            </w:r>
            <w:r w:rsidR="00BD4AF7">
              <w:rPr>
                <w:bCs/>
                <w:color w:val="000000"/>
                <w:shd w:val="clear" w:color="auto" w:fill="FFFFFF"/>
              </w:rPr>
              <w:t xml:space="preserve"> </w:t>
            </w:r>
            <w:r w:rsidR="00DE36FD" w:rsidRPr="00DE36FD">
              <w:rPr>
                <w:bCs/>
                <w:color w:val="000000"/>
                <w:shd w:val="clear" w:color="auto" w:fill="FFFFFF"/>
              </w:rPr>
              <w:t>засоби реабілітації, перелік</w:t>
            </w:r>
            <w:r w:rsidR="001408DC">
              <w:rPr>
                <w:bCs/>
                <w:color w:val="000000"/>
                <w:shd w:val="clear" w:color="auto" w:fill="FFFFFF"/>
              </w:rPr>
              <w:t>у</w:t>
            </w:r>
            <w:r w:rsidR="00DE36FD" w:rsidRPr="00DE36FD">
              <w:rPr>
                <w:bCs/>
                <w:color w:val="000000"/>
                <w:shd w:val="clear" w:color="auto" w:fill="FFFFFF"/>
              </w:rPr>
              <w:t xml:space="preserve"> таких засобів</w:t>
            </w:r>
            <w:r w:rsidR="00DE36FD">
              <w:rPr>
                <w:bCs/>
                <w:color w:val="000000"/>
                <w:shd w:val="clear" w:color="auto" w:fill="FFFFFF"/>
              </w:rPr>
              <w:t>”</w:t>
            </w:r>
            <w:r w:rsidR="00080661">
              <w:rPr>
                <w:bCs/>
                <w:color w:val="000000"/>
                <w:shd w:val="clear" w:color="auto" w:fill="FFFFFF"/>
              </w:rPr>
              <w:t xml:space="preserve"> </w:t>
            </w:r>
            <w:r w:rsidR="00CC3EF8">
              <w:rPr>
                <w:bCs/>
                <w:color w:val="000000"/>
                <w:shd w:val="clear" w:color="auto" w:fill="FFFFFF"/>
              </w:rPr>
              <w:t xml:space="preserve">(далі – </w:t>
            </w:r>
            <w:r w:rsidR="00A458A1">
              <w:rPr>
                <w:bCs/>
                <w:color w:val="000000"/>
                <w:shd w:val="clear" w:color="auto" w:fill="FFFFFF"/>
              </w:rPr>
              <w:t>Постанова № 321</w:t>
            </w:r>
            <w:r w:rsidR="00CC3EF8">
              <w:rPr>
                <w:bCs/>
                <w:color w:val="000000"/>
                <w:shd w:val="clear" w:color="auto" w:fill="FFFFFF"/>
              </w:rPr>
              <w:t>)</w:t>
            </w:r>
            <w:r>
              <w:rPr>
                <w:bCs/>
                <w:color w:val="000000"/>
                <w:shd w:val="clear" w:color="auto" w:fill="FFFFFF"/>
              </w:rPr>
              <w:t xml:space="preserve">; </w:t>
            </w:r>
          </w:p>
          <w:p w:rsidR="00B76E86" w:rsidRPr="00656AF2" w:rsidRDefault="00656AF2" w:rsidP="00597AAC">
            <w:pPr>
              <w:pStyle w:val="a3"/>
              <w:spacing w:before="0" w:beforeAutospacing="0" w:after="0" w:afterAutospacing="0"/>
              <w:jc w:val="both"/>
              <w:rPr>
                <w:lang w:eastAsia="en-US"/>
              </w:rPr>
            </w:pPr>
            <w:r>
              <w:rPr>
                <w:bCs/>
                <w:color w:val="000000"/>
                <w:shd w:val="clear" w:color="auto" w:fill="FFFFFF"/>
              </w:rPr>
              <w:t xml:space="preserve">   </w:t>
            </w:r>
            <w:r>
              <w:t>від 16.02.2011 № 121</w:t>
            </w:r>
            <w:r w:rsidR="003B2B9B">
              <w:rPr>
                <w:bCs/>
                <w:color w:val="000000"/>
                <w:shd w:val="clear" w:color="auto" w:fill="FFFFFF"/>
              </w:rPr>
              <w:t xml:space="preserve"> </w:t>
            </w:r>
            <w:r>
              <w:t>«Про затвердження Положення про централізований банк даних з проблем інвалідності»</w:t>
            </w:r>
            <w:r w:rsidR="00597AAC">
              <w:t>.</w:t>
            </w:r>
          </w:p>
        </w:tc>
      </w:tr>
      <w:tr w:rsidR="00B76E86" w:rsidTr="007B2ADA">
        <w:tc>
          <w:tcPr>
            <w:tcW w:w="294" w:type="pct"/>
            <w:tcBorders>
              <w:top w:val="outset" w:sz="6" w:space="0" w:color="000000"/>
              <w:left w:val="outset" w:sz="6" w:space="0" w:color="000000"/>
              <w:bottom w:val="outset" w:sz="6" w:space="0" w:color="000000"/>
              <w:right w:val="outset" w:sz="6" w:space="0" w:color="000000"/>
            </w:tcBorders>
            <w:hideMark/>
          </w:tcPr>
          <w:p w:rsidR="00B76E86" w:rsidRDefault="00B76E86">
            <w:pPr>
              <w:spacing w:line="276" w:lineRule="auto"/>
              <w:jc w:val="center"/>
              <w:rPr>
                <w:sz w:val="24"/>
                <w:szCs w:val="24"/>
                <w:lang w:eastAsia="uk-UA"/>
              </w:rPr>
            </w:pPr>
            <w:r>
              <w:rPr>
                <w:sz w:val="24"/>
                <w:szCs w:val="24"/>
                <w:lang w:eastAsia="uk-UA"/>
              </w:rPr>
              <w:t>6</w:t>
            </w:r>
          </w:p>
        </w:tc>
        <w:tc>
          <w:tcPr>
            <w:tcW w:w="1176" w:type="pct"/>
            <w:tcBorders>
              <w:top w:val="outset" w:sz="6" w:space="0" w:color="000000"/>
              <w:left w:val="outset" w:sz="6" w:space="0" w:color="000000"/>
              <w:bottom w:val="outset" w:sz="6" w:space="0" w:color="000000"/>
              <w:right w:val="outset" w:sz="6" w:space="0" w:color="000000"/>
            </w:tcBorders>
            <w:hideMark/>
          </w:tcPr>
          <w:p w:rsidR="00B76E86" w:rsidRDefault="00B76E86" w:rsidP="00A50DE3">
            <w:pPr>
              <w:rPr>
                <w:sz w:val="24"/>
                <w:szCs w:val="24"/>
                <w:lang w:eastAsia="uk-UA"/>
              </w:rPr>
            </w:pPr>
            <w:r>
              <w:rPr>
                <w:sz w:val="24"/>
                <w:szCs w:val="24"/>
                <w:lang w:eastAsia="uk-UA"/>
              </w:rPr>
              <w:t>Акти центральних органів виконавчої влади</w:t>
            </w:r>
          </w:p>
        </w:tc>
        <w:tc>
          <w:tcPr>
            <w:tcW w:w="3530" w:type="pct"/>
            <w:tcBorders>
              <w:top w:val="outset" w:sz="6" w:space="0" w:color="000000"/>
              <w:left w:val="outset" w:sz="6" w:space="0" w:color="000000"/>
              <w:bottom w:val="outset" w:sz="6" w:space="0" w:color="000000"/>
              <w:right w:val="outset" w:sz="6" w:space="0" w:color="000000"/>
            </w:tcBorders>
            <w:hideMark/>
          </w:tcPr>
          <w:p w:rsidR="00B76E86" w:rsidRDefault="00B76E86" w:rsidP="00080661">
            <w:pPr>
              <w:rPr>
                <w:sz w:val="24"/>
                <w:szCs w:val="24"/>
              </w:rPr>
            </w:pPr>
            <w:r w:rsidRPr="005C6565">
              <w:rPr>
                <w:sz w:val="24"/>
                <w:szCs w:val="24"/>
              </w:rPr>
              <w:t>Наказ</w:t>
            </w:r>
            <w:r w:rsidR="00597AAC">
              <w:rPr>
                <w:sz w:val="24"/>
                <w:szCs w:val="24"/>
              </w:rPr>
              <w:t>и</w:t>
            </w:r>
            <w:r w:rsidRPr="005C6565">
              <w:rPr>
                <w:sz w:val="24"/>
                <w:szCs w:val="24"/>
              </w:rPr>
              <w:t xml:space="preserve"> </w:t>
            </w:r>
            <w:r w:rsidRPr="005B3247">
              <w:rPr>
                <w:sz w:val="24"/>
                <w:szCs w:val="24"/>
              </w:rPr>
              <w:t xml:space="preserve">Міністерства соціальної політики України </w:t>
            </w:r>
            <w:r w:rsidR="001408DC">
              <w:rPr>
                <w:sz w:val="24"/>
                <w:szCs w:val="24"/>
              </w:rPr>
              <w:br/>
            </w:r>
            <w:r w:rsidRPr="005B3247">
              <w:rPr>
                <w:sz w:val="24"/>
                <w:szCs w:val="24"/>
              </w:rPr>
              <w:t xml:space="preserve">від </w:t>
            </w:r>
            <w:r w:rsidR="005B3247" w:rsidRPr="005B3247">
              <w:rPr>
                <w:sz w:val="24"/>
                <w:szCs w:val="24"/>
              </w:rPr>
              <w:t xml:space="preserve">28.05.2021  № 278 </w:t>
            </w:r>
            <w:r w:rsidRPr="005B3247">
              <w:rPr>
                <w:sz w:val="24"/>
                <w:szCs w:val="24"/>
              </w:rPr>
              <w:t xml:space="preserve">„Про </w:t>
            </w:r>
            <w:r w:rsidR="005C6565" w:rsidRPr="005B3247">
              <w:rPr>
                <w:bCs/>
                <w:sz w:val="24"/>
                <w:szCs w:val="24"/>
                <w:shd w:val="clear" w:color="auto" w:fill="FFFFFF"/>
              </w:rPr>
              <w:t>затвердження форм документів з обліку та забезпечення осіб з інвалідністю, дітей з інвалідністю та інших окремих</w:t>
            </w:r>
            <w:r w:rsidR="005C6565" w:rsidRPr="005B3247">
              <w:rPr>
                <w:bCs/>
                <w:shd w:val="clear" w:color="auto" w:fill="FFFFFF"/>
              </w:rPr>
              <w:t xml:space="preserve"> </w:t>
            </w:r>
            <w:r w:rsidR="005C6565" w:rsidRPr="005B3247">
              <w:rPr>
                <w:bCs/>
                <w:sz w:val="24"/>
                <w:szCs w:val="24"/>
                <w:shd w:val="clear" w:color="auto" w:fill="FFFFFF"/>
              </w:rPr>
              <w:t>категорій населення технічними та іншими засобами реабілітації</w:t>
            </w:r>
            <w:r w:rsidRPr="005B3247">
              <w:rPr>
                <w:sz w:val="24"/>
                <w:szCs w:val="24"/>
              </w:rPr>
              <w:t>”</w:t>
            </w:r>
            <w:r w:rsidR="00A50DE3" w:rsidRPr="005B3247">
              <w:rPr>
                <w:sz w:val="24"/>
                <w:szCs w:val="24"/>
              </w:rPr>
              <w:t>,</w:t>
            </w:r>
            <w:r w:rsidR="00A50DE3" w:rsidRPr="005B3247">
              <w:t xml:space="preserve"> </w:t>
            </w:r>
            <w:r w:rsidR="00080661">
              <w:rPr>
                <w:sz w:val="24"/>
                <w:szCs w:val="24"/>
              </w:rPr>
              <w:t>зареєстрований в</w:t>
            </w:r>
            <w:r w:rsidR="00A50DE3" w:rsidRPr="005B3247">
              <w:rPr>
                <w:sz w:val="24"/>
                <w:szCs w:val="24"/>
              </w:rPr>
              <w:t xml:space="preserve"> Міністерстві юстиції України </w:t>
            </w:r>
            <w:r w:rsidR="00080661">
              <w:rPr>
                <w:sz w:val="24"/>
                <w:szCs w:val="24"/>
              </w:rPr>
              <w:t xml:space="preserve">08.07.2021 </w:t>
            </w:r>
            <w:r w:rsidR="005B3247" w:rsidRPr="005B3247">
              <w:rPr>
                <w:sz w:val="24"/>
                <w:szCs w:val="24"/>
              </w:rPr>
              <w:t>за № 896/36518</w:t>
            </w:r>
            <w:r w:rsidR="003B2B9B">
              <w:rPr>
                <w:sz w:val="24"/>
                <w:szCs w:val="24"/>
              </w:rPr>
              <w:t xml:space="preserve"> </w:t>
            </w:r>
            <w:r w:rsidR="003B2B9B" w:rsidRPr="003B2B9B">
              <w:rPr>
                <w:sz w:val="24"/>
                <w:szCs w:val="24"/>
              </w:rPr>
              <w:t>(далі – Наказ № 278)</w:t>
            </w:r>
            <w:r w:rsidR="00B04601">
              <w:rPr>
                <w:sz w:val="24"/>
                <w:szCs w:val="24"/>
              </w:rPr>
              <w:t>;</w:t>
            </w:r>
          </w:p>
          <w:p w:rsidR="00597AAC" w:rsidRPr="00597AAC" w:rsidRDefault="00597AAC" w:rsidP="00080661">
            <w:pPr>
              <w:rPr>
                <w:sz w:val="24"/>
                <w:szCs w:val="24"/>
              </w:rPr>
            </w:pPr>
            <w:r>
              <w:lastRenderedPageBreak/>
              <w:t xml:space="preserve">   </w:t>
            </w:r>
            <w:r w:rsidRPr="00597AAC">
              <w:rPr>
                <w:sz w:val="24"/>
                <w:szCs w:val="24"/>
              </w:rPr>
              <w:t>від 17.03.2021 № 134 «Про затвердження Порядку призначення технічних засобів реабілітації відповідно до функціональних можливостей особи з інвалідністю, дитини з інвалідністю, учасника антитерористичної операції» (далі – Наказ 134);</w:t>
            </w:r>
          </w:p>
          <w:p w:rsidR="00597AAC" w:rsidRPr="00597AAC" w:rsidRDefault="00597AAC" w:rsidP="00080661">
            <w:pPr>
              <w:rPr>
                <w:sz w:val="24"/>
                <w:szCs w:val="24"/>
              </w:rPr>
            </w:pPr>
            <w:r w:rsidRPr="00597AAC">
              <w:rPr>
                <w:sz w:val="24"/>
                <w:szCs w:val="24"/>
              </w:rPr>
              <w:t xml:space="preserve">   від 06.08.2019 № 1208  «Про організацію забезпечення окремих категорій населення технічними та іншими засобами реабілітації»;</w:t>
            </w:r>
          </w:p>
          <w:p w:rsidR="00597AAC" w:rsidRPr="00597AAC" w:rsidRDefault="00597AAC" w:rsidP="00080661">
            <w:pPr>
              <w:rPr>
                <w:sz w:val="24"/>
                <w:szCs w:val="24"/>
              </w:rPr>
            </w:pPr>
            <w:r w:rsidRPr="00597AAC">
              <w:rPr>
                <w:sz w:val="24"/>
                <w:szCs w:val="24"/>
              </w:rPr>
              <w:t xml:space="preserve">   від 25.05.2022 № 158 «Про затвердження Граничних цін на вироби та/або спеціальні вироби для занять спортом для окремих категорій громадян, які отримали поранення, контузію, каліцтво або захворювання внаслідок військової агресії Російської Федерації проти України, участі в антитерористичній операції чи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проведення воєнних (бойових) дій, і втратили функціональні можливості кінцівки або кінцівок»;                 </w:t>
            </w:r>
          </w:p>
          <w:p w:rsidR="00597AAC" w:rsidRDefault="00597AAC" w:rsidP="00080661">
            <w:pPr>
              <w:rPr>
                <w:sz w:val="24"/>
                <w:szCs w:val="24"/>
              </w:rPr>
            </w:pPr>
            <w:r w:rsidRPr="00597AAC">
              <w:rPr>
                <w:sz w:val="24"/>
                <w:szCs w:val="24"/>
              </w:rPr>
              <w:t xml:space="preserve">   від 22.07.2022 № 195 «Про затвердження форм документів з обліку та забезпечення осіб з інвалідністю, дітей з інвалідністю та інших окремих категорій населення допоміжними засобами реабілітації (технічними та іншими засобами реабілітації)»;</w:t>
            </w:r>
          </w:p>
          <w:p w:rsidR="00B04601" w:rsidRDefault="00B04601" w:rsidP="00080661">
            <w:r w:rsidRPr="00B04601">
              <w:rPr>
                <w:sz w:val="24"/>
                <w:szCs w:val="24"/>
              </w:rPr>
              <w:t>від 30.10.2023 №413-Н „Про затвердження типових інформаційних карток адміністративних послуг у сфері соціального захисту населення» (із змінами).</w:t>
            </w:r>
          </w:p>
        </w:tc>
      </w:tr>
      <w:tr w:rsidR="00B76E86" w:rsidTr="000B7531">
        <w:trPr>
          <w:trHeight w:val="171"/>
        </w:trPr>
        <w:tc>
          <w:tcPr>
            <w:tcW w:w="5000" w:type="pct"/>
            <w:gridSpan w:val="3"/>
            <w:tcBorders>
              <w:top w:val="outset" w:sz="6" w:space="0" w:color="000000"/>
              <w:left w:val="outset" w:sz="6" w:space="0" w:color="000000"/>
              <w:bottom w:val="outset" w:sz="6" w:space="0" w:color="000000"/>
              <w:right w:val="outset" w:sz="6" w:space="0" w:color="000000"/>
            </w:tcBorders>
            <w:hideMark/>
          </w:tcPr>
          <w:p w:rsidR="00B76E86" w:rsidRDefault="00B76E86">
            <w:pPr>
              <w:spacing w:line="276" w:lineRule="auto"/>
              <w:jc w:val="center"/>
              <w:rPr>
                <w:b/>
                <w:sz w:val="24"/>
                <w:szCs w:val="24"/>
                <w:lang w:eastAsia="uk-UA"/>
              </w:rPr>
            </w:pPr>
            <w:r>
              <w:rPr>
                <w:b/>
                <w:sz w:val="24"/>
                <w:szCs w:val="24"/>
                <w:lang w:eastAsia="uk-UA"/>
              </w:rPr>
              <w:lastRenderedPageBreak/>
              <w:t>Умови отримання адміністративної послуги</w:t>
            </w:r>
          </w:p>
        </w:tc>
      </w:tr>
      <w:tr w:rsidR="00A50DE3" w:rsidTr="00DA3185">
        <w:tc>
          <w:tcPr>
            <w:tcW w:w="294"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t>7</w:t>
            </w:r>
          </w:p>
        </w:tc>
        <w:tc>
          <w:tcPr>
            <w:tcW w:w="1176" w:type="pct"/>
            <w:tcBorders>
              <w:top w:val="outset" w:sz="6" w:space="0" w:color="000000"/>
              <w:left w:val="outset" w:sz="6" w:space="0" w:color="000000"/>
              <w:bottom w:val="outset" w:sz="6" w:space="0" w:color="000000"/>
              <w:right w:val="outset" w:sz="6" w:space="0" w:color="000000"/>
            </w:tcBorders>
            <w:hideMark/>
          </w:tcPr>
          <w:p w:rsidR="00A50DE3" w:rsidRPr="00F94EC9" w:rsidRDefault="00A50DE3" w:rsidP="00A50DE3">
            <w:pPr>
              <w:rPr>
                <w:sz w:val="24"/>
                <w:szCs w:val="24"/>
                <w:lang w:eastAsia="uk-UA"/>
              </w:rPr>
            </w:pPr>
            <w:r w:rsidRPr="00F94EC9">
              <w:rPr>
                <w:sz w:val="24"/>
                <w:szCs w:val="24"/>
                <w:lang w:eastAsia="uk-UA"/>
              </w:rPr>
              <w:t xml:space="preserve">Підстава для отримання </w:t>
            </w:r>
          </w:p>
        </w:tc>
        <w:tc>
          <w:tcPr>
            <w:tcW w:w="3530" w:type="pct"/>
            <w:tcBorders>
              <w:top w:val="outset" w:sz="6" w:space="0" w:color="000000"/>
              <w:left w:val="outset" w:sz="6" w:space="0" w:color="000000"/>
              <w:bottom w:val="outset" w:sz="6" w:space="0" w:color="000000"/>
              <w:right w:val="outset" w:sz="6" w:space="0" w:color="000000"/>
            </w:tcBorders>
            <w:hideMark/>
          </w:tcPr>
          <w:p w:rsidR="00A50DE3" w:rsidRPr="008C21A7" w:rsidRDefault="00A50DE3" w:rsidP="00B04601">
            <w:pPr>
              <w:rPr>
                <w:sz w:val="24"/>
                <w:szCs w:val="24"/>
                <w:lang w:eastAsia="uk-UA"/>
              </w:rPr>
            </w:pPr>
            <w:r>
              <w:rPr>
                <w:sz w:val="24"/>
                <w:szCs w:val="24"/>
                <w:lang w:eastAsia="uk-UA"/>
              </w:rPr>
              <w:t>Інвалідність, вік, стан здоров’я, м</w:t>
            </w:r>
            <w:r w:rsidRPr="008C21A7">
              <w:rPr>
                <w:sz w:val="24"/>
                <w:szCs w:val="24"/>
                <w:lang w:eastAsia="uk-UA"/>
              </w:rPr>
              <w:t>едичні показання,</w:t>
            </w:r>
            <w:r w:rsidRPr="00E8432C">
              <w:rPr>
                <w:sz w:val="24"/>
                <w:szCs w:val="24"/>
                <w:lang w:eastAsia="uk-UA"/>
              </w:rPr>
              <w:t xml:space="preserve"> </w:t>
            </w:r>
            <w:r>
              <w:rPr>
                <w:sz w:val="24"/>
                <w:szCs w:val="24"/>
                <w:lang w:eastAsia="uk-UA"/>
              </w:rPr>
              <w:t>внаслідок чого особи</w:t>
            </w:r>
            <w:r w:rsidRPr="008C21A7">
              <w:rPr>
                <w:sz w:val="24"/>
                <w:szCs w:val="24"/>
                <w:lang w:eastAsia="uk-UA"/>
              </w:rPr>
              <w:t xml:space="preserve"> </w:t>
            </w:r>
            <w:r>
              <w:rPr>
                <w:sz w:val="24"/>
                <w:szCs w:val="24"/>
                <w:lang w:eastAsia="uk-UA"/>
              </w:rPr>
              <w:t xml:space="preserve">потребують отримання </w:t>
            </w:r>
            <w:r w:rsidRPr="008C21A7">
              <w:rPr>
                <w:sz w:val="24"/>
                <w:szCs w:val="24"/>
                <w:lang w:eastAsia="uk-UA"/>
              </w:rPr>
              <w:t>направлення на забезпечення технічними та іншими засобами реабілітації</w:t>
            </w:r>
            <w:r w:rsidR="008C21A7" w:rsidRPr="008C21A7">
              <w:rPr>
                <w:sz w:val="24"/>
                <w:szCs w:val="24"/>
                <w:lang w:eastAsia="uk-UA"/>
              </w:rPr>
              <w:t>.</w:t>
            </w:r>
          </w:p>
          <w:p w:rsidR="008C21A7" w:rsidRPr="008C21A7" w:rsidRDefault="008C21A7" w:rsidP="00B04601">
            <w:pPr>
              <w:rPr>
                <w:sz w:val="24"/>
                <w:szCs w:val="24"/>
                <w:lang w:eastAsia="uk-UA"/>
              </w:rPr>
            </w:pPr>
            <w:r w:rsidRPr="008C21A7">
              <w:rPr>
                <w:sz w:val="24"/>
                <w:szCs w:val="24"/>
                <w:lang w:eastAsia="uk-UA"/>
              </w:rPr>
              <w:t xml:space="preserve">      Звернення громадян (для забезпечення допоміжними засобами реабілітації та виплата грошової компенсації* за самостійно придбані засоби (додаток 1 Порядку):</w:t>
            </w:r>
          </w:p>
          <w:p w:rsidR="008C21A7" w:rsidRPr="008C21A7" w:rsidRDefault="008C21A7" w:rsidP="00B04601">
            <w:pPr>
              <w:rPr>
                <w:sz w:val="24"/>
                <w:szCs w:val="24"/>
                <w:lang w:eastAsia="uk-UA"/>
              </w:rPr>
            </w:pPr>
            <w:r w:rsidRPr="008C21A7">
              <w:rPr>
                <w:sz w:val="24"/>
                <w:szCs w:val="24"/>
                <w:lang w:eastAsia="uk-UA"/>
              </w:rPr>
              <w:t xml:space="preserve">     осіб з інвалідністю та дітей з інвалідністю; </w:t>
            </w:r>
          </w:p>
          <w:p w:rsidR="008C21A7" w:rsidRPr="008C21A7" w:rsidRDefault="008C21A7" w:rsidP="00B04601">
            <w:pPr>
              <w:rPr>
                <w:sz w:val="24"/>
                <w:szCs w:val="24"/>
                <w:lang w:eastAsia="uk-UA"/>
              </w:rPr>
            </w:pPr>
            <w:r w:rsidRPr="008C21A7">
              <w:rPr>
                <w:sz w:val="24"/>
                <w:szCs w:val="24"/>
                <w:lang w:eastAsia="uk-UA"/>
              </w:rPr>
              <w:t xml:space="preserve">     дітей з порушеннями опорно-рухового апарату; </w:t>
            </w:r>
          </w:p>
          <w:p w:rsidR="008C21A7" w:rsidRPr="008C21A7" w:rsidRDefault="008C21A7" w:rsidP="00B04601">
            <w:pPr>
              <w:rPr>
                <w:sz w:val="24"/>
                <w:szCs w:val="24"/>
                <w:lang w:eastAsia="uk-UA"/>
              </w:rPr>
            </w:pPr>
            <w:r w:rsidRPr="008C21A7">
              <w:rPr>
                <w:sz w:val="24"/>
                <w:szCs w:val="24"/>
                <w:lang w:eastAsia="uk-UA"/>
              </w:rPr>
              <w:t xml:space="preserve">      осіб, на яких поширюється дія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w:t>
            </w:r>
          </w:p>
          <w:p w:rsidR="008C21A7" w:rsidRPr="008C21A7" w:rsidRDefault="008C21A7" w:rsidP="00B04601">
            <w:pPr>
              <w:rPr>
                <w:sz w:val="24"/>
                <w:szCs w:val="24"/>
                <w:lang w:eastAsia="uk-UA"/>
              </w:rPr>
            </w:pPr>
            <w:r w:rsidRPr="008C21A7">
              <w:rPr>
                <w:sz w:val="24"/>
                <w:szCs w:val="24"/>
                <w:lang w:eastAsia="uk-UA"/>
              </w:rPr>
              <w:t xml:space="preserve">     жінок, дівчат після мастектомії, секторальної резекції молочної залози, квадрантектомії та з порушеннями розвитку молочних залоз; </w:t>
            </w:r>
          </w:p>
          <w:p w:rsidR="008C21A7" w:rsidRPr="008C21A7" w:rsidRDefault="008C21A7" w:rsidP="00B04601">
            <w:pPr>
              <w:rPr>
                <w:sz w:val="24"/>
                <w:szCs w:val="24"/>
                <w:lang w:eastAsia="uk-UA"/>
              </w:rPr>
            </w:pPr>
            <w:r w:rsidRPr="008C21A7">
              <w:rPr>
                <w:sz w:val="24"/>
                <w:szCs w:val="24"/>
                <w:lang w:eastAsia="uk-UA"/>
              </w:rPr>
              <w:t xml:space="preserve">     осіб похилого віку;</w:t>
            </w:r>
          </w:p>
          <w:p w:rsidR="008C21A7" w:rsidRPr="008C21A7" w:rsidRDefault="008C21A7" w:rsidP="00B04601">
            <w:pPr>
              <w:rPr>
                <w:sz w:val="24"/>
                <w:szCs w:val="24"/>
                <w:lang w:eastAsia="uk-UA"/>
              </w:rPr>
            </w:pPr>
            <w:r w:rsidRPr="008C21A7">
              <w:rPr>
                <w:sz w:val="24"/>
                <w:szCs w:val="24"/>
                <w:lang w:eastAsia="uk-UA"/>
              </w:rPr>
              <w:t xml:space="preserve">     військовослужбовців (резервістів, військовозобов’язаних, добровольців Сил територіальної оборони) Збройних Сил, Національної гвардії, СБУ, Служби зовнішньої розвідки, Держприкордонслужби, Держспецтрансслужби,</w:t>
            </w:r>
            <w:r w:rsidR="00296ABC">
              <w:rPr>
                <w:sz w:val="24"/>
                <w:szCs w:val="24"/>
                <w:lang w:eastAsia="uk-UA"/>
              </w:rPr>
              <w:t xml:space="preserve"> </w:t>
            </w:r>
            <w:r w:rsidRPr="008C21A7">
              <w:rPr>
                <w:sz w:val="24"/>
                <w:szCs w:val="24"/>
                <w:lang w:eastAsia="uk-UA"/>
              </w:rPr>
              <w:t xml:space="preserve">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ДПС, Держмитслужби, поліцейських, осіб рядового та начальницького складу, військовослужбовців МВС, Управління державної охорони, Держспецзв’язку, ДСНС, Державної пенітенціарної служби, інших утворених відповідно до законів </w:t>
            </w:r>
            <w:r w:rsidRPr="008C21A7">
              <w:rPr>
                <w:sz w:val="24"/>
                <w:szCs w:val="24"/>
                <w:lang w:eastAsia="uk-UA"/>
              </w:rPr>
              <w:lastRenderedPageBreak/>
              <w:t>військових формувань, осіб, які входили до складу добровольчого формування територіальної громади, які захищали незалежність, суверенітет і територіальну цілісність України і брали безпосередню участь в антитерористичній операції, перебуваючи безпосередньо в районах проведення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військовослужбовці);</w:t>
            </w:r>
          </w:p>
          <w:p w:rsidR="008C21A7" w:rsidRPr="008C21A7" w:rsidRDefault="008C21A7" w:rsidP="00B04601">
            <w:pPr>
              <w:rPr>
                <w:sz w:val="24"/>
                <w:szCs w:val="24"/>
                <w:lang w:eastAsia="uk-UA"/>
              </w:rPr>
            </w:pPr>
            <w:r w:rsidRPr="008C21A7">
              <w:rPr>
                <w:sz w:val="24"/>
                <w:szCs w:val="24"/>
                <w:lang w:eastAsia="uk-UA"/>
              </w:rPr>
              <w:t xml:space="preserve">     працівників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умови, що такими особами не вчинено кримінальних правопорушень, осіб, стосовно яких встановлено факт позбавлення особистої свободи внаслідок збройної агресії Російської Федерації проти України, а також осіб, які в період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або в районах, що піддавалися бомбардуванням, авіаударам та іншим збройним нападам (далі - постраждалі);</w:t>
            </w:r>
          </w:p>
          <w:p w:rsidR="008C21A7" w:rsidRPr="008C21A7" w:rsidRDefault="008C21A7" w:rsidP="00B04601">
            <w:pPr>
              <w:rPr>
                <w:sz w:val="24"/>
                <w:szCs w:val="24"/>
                <w:lang w:eastAsia="uk-UA"/>
              </w:rPr>
            </w:pPr>
            <w:r w:rsidRPr="008C21A7">
              <w:rPr>
                <w:sz w:val="24"/>
                <w:szCs w:val="24"/>
                <w:lang w:eastAsia="uk-UA"/>
              </w:rPr>
              <w:t xml:space="preserve">      потерпілих від нещасних випадків на виробництві або професійних захворювань; </w:t>
            </w:r>
          </w:p>
          <w:p w:rsidR="008C21A7" w:rsidRDefault="008C21A7" w:rsidP="008C21A7">
            <w:pPr>
              <w:rPr>
                <w:sz w:val="24"/>
                <w:szCs w:val="24"/>
                <w:lang w:eastAsia="uk-UA"/>
              </w:rPr>
            </w:pPr>
            <w:r w:rsidRPr="008C21A7">
              <w:rPr>
                <w:sz w:val="24"/>
                <w:szCs w:val="24"/>
                <w:lang w:eastAsia="uk-UA"/>
              </w:rPr>
              <w:t xml:space="preserve">      осіб з інвалідністю з числа іноземців, осіб без громадянства, які постійно проживають в Україні, та осіб, яких визнано біженцями чи особами, які потребують додаткового захисту.</w:t>
            </w:r>
          </w:p>
        </w:tc>
      </w:tr>
      <w:tr w:rsidR="00A50DE3" w:rsidTr="00DA3185">
        <w:tc>
          <w:tcPr>
            <w:tcW w:w="294"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lastRenderedPageBreak/>
              <w:t>8</w:t>
            </w:r>
          </w:p>
        </w:tc>
        <w:tc>
          <w:tcPr>
            <w:tcW w:w="1176" w:type="pct"/>
            <w:tcBorders>
              <w:top w:val="outset" w:sz="6" w:space="0" w:color="000000"/>
              <w:left w:val="outset" w:sz="6" w:space="0" w:color="000000"/>
              <w:bottom w:val="outset" w:sz="6" w:space="0" w:color="000000"/>
              <w:right w:val="outset" w:sz="6" w:space="0" w:color="000000"/>
            </w:tcBorders>
            <w:hideMark/>
          </w:tcPr>
          <w:p w:rsidR="00A50DE3" w:rsidRPr="00F94EC9" w:rsidRDefault="00A50DE3" w:rsidP="00A50DE3">
            <w:pPr>
              <w:rPr>
                <w:sz w:val="24"/>
                <w:szCs w:val="24"/>
                <w:lang w:eastAsia="uk-UA"/>
              </w:rPr>
            </w:pPr>
            <w:r w:rsidRPr="001D2AE7">
              <w:rPr>
                <w:sz w:val="24"/>
                <w:szCs w:val="24"/>
                <w:lang w:eastAsia="ru-RU"/>
              </w:rPr>
              <w:t>Перелік необхідних документів</w:t>
            </w:r>
          </w:p>
        </w:tc>
        <w:tc>
          <w:tcPr>
            <w:tcW w:w="3530" w:type="pct"/>
            <w:tcBorders>
              <w:top w:val="outset" w:sz="6" w:space="0" w:color="000000"/>
              <w:left w:val="outset" w:sz="6" w:space="0" w:color="000000"/>
              <w:bottom w:val="outset" w:sz="6" w:space="0" w:color="000000"/>
              <w:right w:val="outset" w:sz="6" w:space="0" w:color="000000"/>
            </w:tcBorders>
            <w:hideMark/>
          </w:tcPr>
          <w:p w:rsidR="00584BE5" w:rsidRPr="00584BE5" w:rsidRDefault="00584BE5" w:rsidP="009526B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bookmarkStart w:id="1" w:name="n506"/>
            <w:bookmarkEnd w:id="1"/>
            <w:r w:rsidRPr="00584BE5">
              <w:rPr>
                <w:sz w:val="24"/>
                <w:szCs w:val="24"/>
                <w:lang w:eastAsia="uk-UA"/>
              </w:rPr>
              <w:t xml:space="preserve">Разом із заявою про забезпечення засобом реабілітації (виплату компенсації) </w:t>
            </w:r>
            <w:r w:rsidRPr="00584BE5">
              <w:rPr>
                <w:i/>
                <w:sz w:val="24"/>
                <w:szCs w:val="24"/>
                <w:lang w:eastAsia="uk-UA"/>
              </w:rPr>
              <w:t>(за формою затвердженою Мінсоцполітики)</w:t>
            </w:r>
            <w:r w:rsidRPr="00584BE5">
              <w:rPr>
                <w:sz w:val="24"/>
                <w:szCs w:val="24"/>
                <w:lang w:eastAsia="uk-UA"/>
              </w:rPr>
              <w:t xml:space="preserve"> особи або їх законні представники подають копії таких документів (з пред’явленням оригіналів): </w:t>
            </w:r>
          </w:p>
          <w:p w:rsidR="00584BE5" w:rsidRPr="00584BE5" w:rsidRDefault="00584BE5" w:rsidP="009526B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t xml:space="preserve">     </w:t>
            </w:r>
            <w:r w:rsidRPr="00584BE5">
              <w:rPr>
                <w:sz w:val="24"/>
                <w:szCs w:val="24"/>
                <w:lang w:eastAsia="uk-UA"/>
              </w:rPr>
              <w:t xml:space="preserve">паспорта громадянина України, тимчасового посвідчення громадянина України, посвідки на постійне проживання, посвідчення біженця, посвідчення особи, яка потребує додаткового захисту (далі - документ, що посвідчує особу), свідоцтва про народження (для дітей віком до 14 років); </w:t>
            </w:r>
          </w:p>
          <w:p w:rsidR="00584BE5" w:rsidRPr="00584BE5" w:rsidRDefault="00584BE5" w:rsidP="009526B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sidRPr="00584BE5">
              <w:rPr>
                <w:sz w:val="24"/>
                <w:szCs w:val="24"/>
                <w:lang w:eastAsia="uk-UA"/>
              </w:rPr>
              <w:lastRenderedPageBreak/>
              <w:t xml:space="preserve">     висновку (за формою згідно з додатком Порядку) що підтверджує потребу в засобах реабілітації та який формується одним із таких суб’єктів: </w:t>
            </w:r>
          </w:p>
          <w:p w:rsidR="00584BE5" w:rsidRPr="00584BE5" w:rsidRDefault="00584BE5" w:rsidP="009526B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sidRPr="00584BE5">
              <w:rPr>
                <w:sz w:val="24"/>
                <w:szCs w:val="24"/>
                <w:lang w:eastAsia="uk-UA"/>
              </w:rPr>
              <w:t xml:space="preserve">•медико-соціальною експертною комісією (далі - МСЕК) на підставі індивідуальної програми реабілітації; </w:t>
            </w:r>
          </w:p>
          <w:p w:rsidR="00584BE5" w:rsidRPr="00584BE5" w:rsidRDefault="00584BE5" w:rsidP="009526B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sidRPr="00584BE5">
              <w:rPr>
                <w:sz w:val="24"/>
                <w:szCs w:val="24"/>
                <w:lang w:eastAsia="uk-UA"/>
              </w:rPr>
              <w:t xml:space="preserve">•лікарсько-консультативною комісією (далі - ЛКК) (для дітей з інвалідністю - на підставі індивідуальної програми реабілітації); </w:t>
            </w:r>
          </w:p>
          <w:p w:rsidR="00584BE5" w:rsidRPr="00584BE5" w:rsidRDefault="00584BE5" w:rsidP="009526B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sidRPr="00584BE5">
              <w:rPr>
                <w:sz w:val="24"/>
                <w:szCs w:val="24"/>
                <w:lang w:eastAsia="uk-UA"/>
              </w:rPr>
              <w:t xml:space="preserve">•військово-лікарською комісією (далі - ВЛК) на підставі довідки; </w:t>
            </w:r>
          </w:p>
          <w:p w:rsidR="00584BE5" w:rsidRPr="00584BE5" w:rsidRDefault="00584BE5" w:rsidP="009526B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sidRPr="00584BE5">
              <w:rPr>
                <w:sz w:val="24"/>
                <w:szCs w:val="24"/>
                <w:lang w:eastAsia="uk-UA"/>
              </w:rPr>
              <w:t>•мультидисциплінарною реабілітаційною командою на підставі індивідуального реабілітаційного плану;</w:t>
            </w:r>
          </w:p>
          <w:p w:rsidR="00584BE5" w:rsidRDefault="00584BE5" w:rsidP="00584BE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pPr>
            <w:r w:rsidRPr="00584BE5">
              <w:rPr>
                <w:sz w:val="24"/>
                <w:szCs w:val="24"/>
                <w:lang w:eastAsia="uk-UA"/>
              </w:rPr>
              <w:t xml:space="preserve">    документа про присвоєння реєстраційного номера облікової картки платника податків або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посвідчення, яке підтверджує право особи на пільги (за наявності). </w:t>
            </w:r>
          </w:p>
          <w:p w:rsidR="00584BE5" w:rsidRPr="00584BE5" w:rsidRDefault="00584BE5" w:rsidP="00584BE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b/>
                <w:i/>
                <w:sz w:val="24"/>
                <w:szCs w:val="24"/>
                <w:lang w:eastAsia="uk-UA"/>
              </w:rPr>
            </w:pPr>
            <w:r w:rsidRPr="00584BE5">
              <w:rPr>
                <w:b/>
                <w:i/>
                <w:sz w:val="24"/>
                <w:szCs w:val="24"/>
                <w:lang w:eastAsia="uk-UA"/>
              </w:rPr>
              <w:t xml:space="preserve">Військовослужбовці та постраждалі додатково подають копії таких документів (з пред’явленням оригіналів): </w:t>
            </w:r>
          </w:p>
          <w:p w:rsidR="00584BE5" w:rsidRPr="00C62F47" w:rsidRDefault="00584BE5" w:rsidP="00584BE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t xml:space="preserve">     </w:t>
            </w:r>
            <w:r w:rsidRPr="00C62F47">
              <w:rPr>
                <w:sz w:val="24"/>
                <w:szCs w:val="24"/>
                <w:lang w:eastAsia="uk-UA"/>
              </w:rPr>
              <w:t xml:space="preserve">довідку про обставини травми (поранення, контузії, каліцтва), видану командиром військової частини (начальником територіального підрозділу), або іншого документа з відомостями про участь в антитерористичній операції, перебуваючи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осіб, визначених пунктами 19-23 частини першої статті 6 Закону України “Про статус ветеранів війни, гарантії їх соціального захисту”, яким не встановлено інвалідність) (для військовослужбовців - за наявності); </w:t>
            </w:r>
          </w:p>
          <w:p w:rsidR="00C62F47" w:rsidRPr="00C62F47" w:rsidRDefault="00584BE5" w:rsidP="00584BE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sidRPr="00C62F47">
              <w:rPr>
                <w:sz w:val="24"/>
                <w:szCs w:val="24"/>
                <w:lang w:eastAsia="uk-UA"/>
              </w:rPr>
              <w:t xml:space="preserve">      військового квитка (для військовослужбовців, які є іноземцями та особами без громадянства, які в установленому порядку уклали контракт про проходження військової служби у Збройних Силах, Держспецтрансслужбі, Національній гвардії); </w:t>
            </w:r>
          </w:p>
          <w:p w:rsidR="00C62F47" w:rsidRPr="00C62F47" w:rsidRDefault="00C62F47" w:rsidP="00584BE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sidRPr="00C62F47">
              <w:rPr>
                <w:sz w:val="24"/>
                <w:szCs w:val="24"/>
                <w:lang w:eastAsia="uk-UA"/>
              </w:rPr>
              <w:t xml:space="preserve">     </w:t>
            </w:r>
            <w:r w:rsidR="00584BE5" w:rsidRPr="00C62F47">
              <w:rPr>
                <w:sz w:val="24"/>
                <w:szCs w:val="24"/>
                <w:lang w:eastAsia="uk-UA"/>
              </w:rPr>
              <w:t>довідки про взяття на облік внутрішньо переміщеної особи (для постраждалих, які є внутрішнь</w:t>
            </w:r>
            <w:r w:rsidRPr="00C62F47">
              <w:rPr>
                <w:sz w:val="24"/>
                <w:szCs w:val="24"/>
                <w:lang w:eastAsia="uk-UA"/>
              </w:rPr>
              <w:t>о переміщеними особами);</w:t>
            </w:r>
          </w:p>
          <w:p w:rsidR="00C62F47" w:rsidRPr="00C62F47" w:rsidRDefault="00C62F47" w:rsidP="00584BE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sidRPr="00C62F47">
              <w:rPr>
                <w:sz w:val="24"/>
                <w:szCs w:val="24"/>
                <w:lang w:eastAsia="uk-UA"/>
              </w:rPr>
              <w:t xml:space="preserve">     </w:t>
            </w:r>
            <w:r w:rsidR="00584BE5" w:rsidRPr="00C62F47">
              <w:rPr>
                <w:sz w:val="24"/>
                <w:szCs w:val="24"/>
                <w:lang w:eastAsia="uk-UA"/>
              </w:rPr>
              <w:t xml:space="preserve"> копію розрахункового документа, що підтверджує придбання засобу реабілітації, з пред’явленням оригіналу такого документа. </w:t>
            </w:r>
          </w:p>
          <w:p w:rsidR="00EC4F38" w:rsidRDefault="00C62F47" w:rsidP="00584BE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sidRPr="00C62F47">
              <w:rPr>
                <w:sz w:val="24"/>
                <w:szCs w:val="24"/>
                <w:lang w:eastAsia="uk-UA"/>
              </w:rPr>
              <w:t xml:space="preserve">      </w:t>
            </w:r>
            <w:r w:rsidR="00584BE5" w:rsidRPr="00C62F47">
              <w:rPr>
                <w:sz w:val="24"/>
                <w:szCs w:val="24"/>
                <w:u w:val="single"/>
                <w:lang w:eastAsia="uk-UA"/>
              </w:rPr>
              <w:t>У разі придбання індивідуального засобу реабілітації додатково подається видаткова накладна на виріб із зазначенням його функціональних характеристик та переліку комплектуючих такого виробу</w:t>
            </w:r>
            <w:r w:rsidR="00584BE5" w:rsidRPr="00C62F47">
              <w:rPr>
                <w:sz w:val="24"/>
                <w:szCs w:val="24"/>
                <w:lang w:eastAsia="uk-UA"/>
              </w:rPr>
              <w:t xml:space="preserve"> </w:t>
            </w:r>
            <w:r w:rsidR="00584BE5" w:rsidRPr="00C62F47">
              <w:rPr>
                <w:i/>
                <w:sz w:val="24"/>
                <w:szCs w:val="24"/>
                <w:lang w:eastAsia="uk-UA"/>
              </w:rPr>
              <w:t>(для виплати грошової компенсації).</w:t>
            </w:r>
            <w:r w:rsidR="00584BE5" w:rsidRPr="00C62F47">
              <w:rPr>
                <w:sz w:val="24"/>
                <w:szCs w:val="24"/>
                <w:lang w:eastAsia="uk-UA"/>
              </w:rPr>
              <w:t xml:space="preserve"> </w:t>
            </w:r>
          </w:p>
          <w:p w:rsidR="00EC4F38" w:rsidRDefault="00EC4F38" w:rsidP="00584BE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0" w:hanging="6"/>
              <w:rPr>
                <w:sz w:val="24"/>
                <w:szCs w:val="24"/>
                <w:lang w:eastAsia="uk-UA"/>
              </w:rPr>
            </w:pPr>
            <w:r>
              <w:rPr>
                <w:sz w:val="24"/>
                <w:szCs w:val="24"/>
                <w:lang w:eastAsia="uk-UA"/>
              </w:rPr>
              <w:t xml:space="preserve">    </w:t>
            </w:r>
            <w:r w:rsidR="00584BE5" w:rsidRPr="00C62F47">
              <w:rPr>
                <w:sz w:val="24"/>
                <w:szCs w:val="24"/>
                <w:lang w:eastAsia="uk-UA"/>
              </w:rPr>
              <w:t xml:space="preserve">Заміна засобу реабілітації до закінчення строку його </w:t>
            </w:r>
            <w:r w:rsidR="00584BE5" w:rsidRPr="00C62F47">
              <w:rPr>
                <w:sz w:val="24"/>
                <w:szCs w:val="24"/>
                <w:lang w:eastAsia="uk-UA"/>
              </w:rPr>
              <w:lastRenderedPageBreak/>
              <w:t xml:space="preserve">експлуатації проводиться у разі: </w:t>
            </w:r>
          </w:p>
          <w:p w:rsidR="00EC4F38" w:rsidRDefault="00584BE5" w:rsidP="00EC4F38">
            <w:pPr>
              <w:pStyle w:val="a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sz w:val="24"/>
                <w:szCs w:val="24"/>
                <w:lang w:eastAsia="uk-UA"/>
              </w:rPr>
            </w:pPr>
            <w:r w:rsidRPr="00C62F47">
              <w:rPr>
                <w:sz w:val="24"/>
                <w:szCs w:val="24"/>
                <w:lang w:eastAsia="uk-UA"/>
              </w:rPr>
              <w:t xml:space="preserve">проходження повторного огляду чи обстеження з видачею висновку, який підтверджує потребу особи в засобі реабілітації; викрадення, пошкодження внаслідок дії непереборної сили (пожежа, повінь, землетрус тощо); </w:t>
            </w:r>
          </w:p>
          <w:p w:rsidR="00EC4F38" w:rsidRDefault="00584BE5" w:rsidP="00EC4F38">
            <w:pPr>
              <w:pStyle w:val="a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sz w:val="24"/>
                <w:szCs w:val="24"/>
                <w:lang w:eastAsia="uk-UA"/>
              </w:rPr>
            </w:pPr>
            <w:r w:rsidRPr="00C62F47">
              <w:rPr>
                <w:sz w:val="24"/>
                <w:szCs w:val="24"/>
                <w:lang w:eastAsia="uk-UA"/>
              </w:rPr>
              <w:t xml:space="preserve">втрати засобу реабілітації внаслідок воєнних (бойових) дій, бомбардувань, авіаударів та інших збройних нападів під час військової агресії Російської Федерації проти України. </w:t>
            </w:r>
          </w:p>
          <w:p w:rsidR="00EC4F38" w:rsidRDefault="00EC4F38" w:rsidP="00E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 w:right="140"/>
              <w:rPr>
                <w:sz w:val="24"/>
                <w:szCs w:val="24"/>
                <w:lang w:eastAsia="uk-UA"/>
              </w:rPr>
            </w:pPr>
            <w:r>
              <w:rPr>
                <w:sz w:val="24"/>
                <w:szCs w:val="24"/>
                <w:lang w:eastAsia="uk-UA"/>
              </w:rPr>
              <w:t xml:space="preserve">     </w:t>
            </w:r>
            <w:r w:rsidR="00584BE5" w:rsidRPr="00EC4F38">
              <w:rPr>
                <w:sz w:val="24"/>
                <w:szCs w:val="24"/>
                <w:lang w:eastAsia="uk-UA"/>
              </w:rPr>
              <w:t xml:space="preserve">Для заміни засобу реабілітації особа або її законний представник подають заяву про заміну засобу реабілітації за формою, затвердженою Мінсоцполітики та копії таких документів: </w:t>
            </w:r>
          </w:p>
          <w:p w:rsidR="00EC4F38" w:rsidRDefault="00EC4F38" w:rsidP="00E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 w:right="140"/>
              <w:rPr>
                <w:sz w:val="24"/>
                <w:szCs w:val="24"/>
                <w:lang w:eastAsia="uk-UA"/>
              </w:rPr>
            </w:pPr>
            <w:r>
              <w:rPr>
                <w:sz w:val="24"/>
                <w:szCs w:val="24"/>
                <w:lang w:eastAsia="uk-UA"/>
              </w:rPr>
              <w:t xml:space="preserve">    </w:t>
            </w:r>
            <w:r w:rsidR="00584BE5" w:rsidRPr="00EC4F38">
              <w:rPr>
                <w:sz w:val="24"/>
                <w:szCs w:val="24"/>
                <w:lang w:eastAsia="uk-UA"/>
              </w:rPr>
              <w:t xml:space="preserve">висновку (за формою згідно з додатком Порядку); </w:t>
            </w:r>
          </w:p>
          <w:p w:rsidR="00EC4F38" w:rsidRDefault="00EC4F38" w:rsidP="00EC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 w:right="140"/>
              <w:rPr>
                <w:sz w:val="24"/>
                <w:szCs w:val="24"/>
                <w:lang w:eastAsia="uk-UA"/>
              </w:rPr>
            </w:pPr>
            <w:r>
              <w:rPr>
                <w:sz w:val="24"/>
                <w:szCs w:val="24"/>
                <w:lang w:eastAsia="uk-UA"/>
              </w:rPr>
              <w:t xml:space="preserve">    </w:t>
            </w:r>
            <w:r w:rsidR="00584BE5" w:rsidRPr="00EC4F38">
              <w:rPr>
                <w:sz w:val="24"/>
                <w:szCs w:val="24"/>
                <w:lang w:eastAsia="uk-UA"/>
              </w:rPr>
              <w:t xml:space="preserve">витягу з Єдиного державного реєстру досудових розслідувань. </w:t>
            </w:r>
          </w:p>
          <w:p w:rsidR="00A50DE3" w:rsidRPr="00F851BA" w:rsidRDefault="00EC4F38" w:rsidP="00A7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 w:right="140"/>
              <w:rPr>
                <w:sz w:val="24"/>
                <w:szCs w:val="24"/>
                <w:lang w:eastAsia="uk-UA"/>
              </w:rPr>
            </w:pPr>
            <w:r>
              <w:rPr>
                <w:sz w:val="24"/>
                <w:szCs w:val="24"/>
                <w:lang w:eastAsia="uk-UA"/>
              </w:rPr>
              <w:t xml:space="preserve">    </w:t>
            </w:r>
            <w:r w:rsidR="00584BE5" w:rsidRPr="00EC4F38">
              <w:rPr>
                <w:sz w:val="24"/>
                <w:szCs w:val="24"/>
                <w:lang w:eastAsia="uk-UA"/>
              </w:rPr>
              <w:t>У разі якщо особа безоплатно отримала засоби реабілітації за рахунок коштів місцевого бюджету, інших надходжень, зокрема благодійної або гуманітарної допомоги, їй не видається відповідний</w:t>
            </w:r>
            <w:r w:rsidR="00A63ED0">
              <w:t xml:space="preserve"> </w:t>
            </w:r>
            <w:r w:rsidR="00A63ED0" w:rsidRPr="00A63ED0">
              <w:rPr>
                <w:sz w:val="24"/>
                <w:szCs w:val="24"/>
                <w:lang w:eastAsia="uk-UA"/>
              </w:rPr>
              <w:t>засіб за рахунок коштів державного бюджету, але така особа на підставі заяви та документів про отриманий засіб реабілітації із зазначенням дати його отримання має право на отримання послуг з гарантійного та післягарантійного ремонту засобів реабілітації, надання реабілітаційних послуг протягом строку експлуатації таких засобів</w:t>
            </w:r>
            <w:r w:rsidR="00A63ED0">
              <w:rPr>
                <w:sz w:val="24"/>
                <w:szCs w:val="24"/>
                <w:lang w:eastAsia="uk-UA"/>
              </w:rPr>
              <w:t>.</w:t>
            </w:r>
          </w:p>
        </w:tc>
      </w:tr>
      <w:tr w:rsidR="00A50DE3" w:rsidTr="00DA3185">
        <w:tc>
          <w:tcPr>
            <w:tcW w:w="294"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lastRenderedPageBreak/>
              <w:t>9</w:t>
            </w:r>
          </w:p>
        </w:tc>
        <w:tc>
          <w:tcPr>
            <w:tcW w:w="1176" w:type="pct"/>
            <w:tcBorders>
              <w:top w:val="outset" w:sz="6" w:space="0" w:color="000000"/>
              <w:left w:val="outset" w:sz="6" w:space="0" w:color="000000"/>
              <w:bottom w:val="outset" w:sz="6" w:space="0" w:color="000000"/>
              <w:right w:val="outset" w:sz="6" w:space="0" w:color="000000"/>
            </w:tcBorders>
            <w:hideMark/>
          </w:tcPr>
          <w:p w:rsidR="00A50DE3" w:rsidRPr="002B6C94" w:rsidRDefault="00A50DE3" w:rsidP="00A50DE3">
            <w:pPr>
              <w:rPr>
                <w:sz w:val="24"/>
                <w:szCs w:val="24"/>
                <w:lang w:eastAsia="uk-UA"/>
              </w:rPr>
            </w:pPr>
            <w:r w:rsidRPr="002B6C94">
              <w:rPr>
                <w:sz w:val="24"/>
                <w:szCs w:val="24"/>
                <w:lang w:eastAsia="uk-UA"/>
              </w:rPr>
              <w:t xml:space="preserve">Спосіб подання документів </w:t>
            </w:r>
          </w:p>
        </w:tc>
        <w:tc>
          <w:tcPr>
            <w:tcW w:w="3530" w:type="pct"/>
            <w:tcBorders>
              <w:top w:val="outset" w:sz="6" w:space="0" w:color="000000"/>
              <w:left w:val="outset" w:sz="6" w:space="0" w:color="000000"/>
              <w:bottom w:val="outset" w:sz="6" w:space="0" w:color="000000"/>
              <w:right w:val="outset" w:sz="6" w:space="0" w:color="000000"/>
            </w:tcBorders>
            <w:hideMark/>
          </w:tcPr>
          <w:p w:rsidR="00A50DE3" w:rsidRPr="003B2B9B" w:rsidRDefault="003B2B9B" w:rsidP="00DE4554">
            <w:pPr>
              <w:rPr>
                <w:color w:val="000000"/>
                <w:sz w:val="24"/>
                <w:szCs w:val="24"/>
              </w:rPr>
            </w:pPr>
            <w:r w:rsidRPr="003B2B9B">
              <w:rPr>
                <w:color w:val="000000"/>
                <w:sz w:val="24"/>
                <w:szCs w:val="24"/>
              </w:rPr>
              <w:t xml:space="preserve">Заява та документи, необхідні для видачі направлення на забезпечення технічними та іншими засобами реабілітації осіб з інвалідністю та дітей з інвалідністю (далі – направлення), подаються заявником </w:t>
            </w:r>
            <w:r w:rsidR="00B04601">
              <w:rPr>
                <w:color w:val="000000"/>
                <w:sz w:val="24"/>
                <w:szCs w:val="24"/>
              </w:rPr>
              <w:t xml:space="preserve">до </w:t>
            </w:r>
            <w:r w:rsidR="00B04601">
              <w:rPr>
                <w:sz w:val="24"/>
                <w:szCs w:val="24"/>
              </w:rPr>
              <w:t>управління праці та соціального захисту населення</w:t>
            </w:r>
            <w:r w:rsidR="00DE4554">
              <w:rPr>
                <w:color w:val="000000"/>
                <w:sz w:val="24"/>
                <w:szCs w:val="24"/>
              </w:rPr>
              <w:t>,</w:t>
            </w:r>
            <w:r w:rsidR="00C04085">
              <w:rPr>
                <w:color w:val="000000"/>
                <w:sz w:val="24"/>
                <w:szCs w:val="24"/>
              </w:rPr>
              <w:t xml:space="preserve">    </w:t>
            </w:r>
            <w:r w:rsidRPr="003B2B9B">
              <w:rPr>
                <w:color w:val="000000"/>
                <w:sz w:val="24"/>
                <w:szCs w:val="24"/>
              </w:rPr>
              <w:t>через електронний кабінет особи. У разі подання заяви через електронний кабінет особи застосовується електронний підпис, що базується на кваліфікованому сертифікаті відповідно до вимог Закону України „Про електронні довірчі послуги” особи з інвалідністю, іншої особи або їх законного представника та законного представника дитини з інвалідністю</w:t>
            </w:r>
          </w:p>
        </w:tc>
      </w:tr>
      <w:tr w:rsidR="00A50DE3" w:rsidTr="00DA3185">
        <w:tc>
          <w:tcPr>
            <w:tcW w:w="294"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t>10</w:t>
            </w:r>
          </w:p>
        </w:tc>
        <w:tc>
          <w:tcPr>
            <w:tcW w:w="1176" w:type="pct"/>
            <w:tcBorders>
              <w:top w:val="outset" w:sz="6" w:space="0" w:color="000000"/>
              <w:left w:val="outset" w:sz="6" w:space="0" w:color="000000"/>
              <w:bottom w:val="outset" w:sz="6" w:space="0" w:color="000000"/>
              <w:right w:val="outset" w:sz="6" w:space="0" w:color="000000"/>
            </w:tcBorders>
            <w:hideMark/>
          </w:tcPr>
          <w:p w:rsidR="00A50DE3" w:rsidRPr="001038DC" w:rsidRDefault="00A50DE3" w:rsidP="00A50DE3">
            <w:pPr>
              <w:rPr>
                <w:sz w:val="24"/>
                <w:szCs w:val="24"/>
                <w:highlight w:val="yellow"/>
                <w:lang w:eastAsia="uk-UA"/>
              </w:rPr>
            </w:pPr>
            <w:r w:rsidRPr="001038DC">
              <w:rPr>
                <w:sz w:val="24"/>
                <w:szCs w:val="24"/>
                <w:lang w:eastAsia="uk-UA"/>
              </w:rPr>
              <w:t xml:space="preserve">Платність (безоплатність) надання </w:t>
            </w:r>
          </w:p>
        </w:tc>
        <w:tc>
          <w:tcPr>
            <w:tcW w:w="3530"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ind w:hanging="6"/>
              <w:rPr>
                <w:sz w:val="24"/>
                <w:szCs w:val="24"/>
                <w:lang w:eastAsia="uk-UA"/>
              </w:rPr>
            </w:pPr>
            <w:r>
              <w:rPr>
                <w:sz w:val="24"/>
                <w:szCs w:val="24"/>
                <w:lang w:eastAsia="uk-UA"/>
              </w:rPr>
              <w:t>Адміністративна послуга надається безоплатно</w:t>
            </w:r>
          </w:p>
        </w:tc>
      </w:tr>
      <w:tr w:rsidR="00A50DE3" w:rsidTr="00DA3185">
        <w:tc>
          <w:tcPr>
            <w:tcW w:w="294"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t>11</w:t>
            </w:r>
          </w:p>
        </w:tc>
        <w:tc>
          <w:tcPr>
            <w:tcW w:w="1176" w:type="pct"/>
            <w:tcBorders>
              <w:top w:val="outset" w:sz="6" w:space="0" w:color="000000"/>
              <w:left w:val="outset" w:sz="6" w:space="0" w:color="000000"/>
              <w:bottom w:val="outset" w:sz="6" w:space="0" w:color="000000"/>
              <w:right w:val="outset" w:sz="6" w:space="0" w:color="000000"/>
            </w:tcBorders>
            <w:hideMark/>
          </w:tcPr>
          <w:p w:rsidR="00A50DE3" w:rsidRPr="001038DC" w:rsidRDefault="00A50DE3" w:rsidP="00A50DE3">
            <w:pPr>
              <w:rPr>
                <w:sz w:val="24"/>
                <w:szCs w:val="24"/>
                <w:highlight w:val="yellow"/>
                <w:lang w:eastAsia="uk-UA"/>
              </w:rPr>
            </w:pPr>
            <w:r>
              <w:rPr>
                <w:sz w:val="24"/>
                <w:szCs w:val="24"/>
                <w:lang w:eastAsia="uk-UA"/>
              </w:rPr>
              <w:t xml:space="preserve">Строк надання </w:t>
            </w:r>
          </w:p>
        </w:tc>
        <w:tc>
          <w:tcPr>
            <w:tcW w:w="3530" w:type="pct"/>
            <w:tcBorders>
              <w:top w:val="outset" w:sz="6" w:space="0" w:color="000000"/>
              <w:left w:val="outset" w:sz="6" w:space="0" w:color="000000"/>
              <w:bottom w:val="outset" w:sz="6" w:space="0" w:color="000000"/>
              <w:right w:val="outset" w:sz="6" w:space="0" w:color="000000"/>
            </w:tcBorders>
            <w:hideMark/>
          </w:tcPr>
          <w:p w:rsidR="00A50DE3" w:rsidRPr="006E5F6D" w:rsidRDefault="00A70570" w:rsidP="00A458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A70570">
              <w:rPr>
                <w:color w:val="000000"/>
                <w:sz w:val="24"/>
                <w:szCs w:val="24"/>
              </w:rPr>
              <w:t xml:space="preserve">Скановані копії заяв про забезпечення засобом реабілітації (виплату компенсації) та скановані копії документів, завантажуються управлінням праці та соціального захисту населення у день їх подачі до електронної особової справи). </w:t>
            </w:r>
            <w:r w:rsidR="003B2B9B" w:rsidRPr="00A70570">
              <w:rPr>
                <w:color w:val="000000"/>
                <w:sz w:val="24"/>
                <w:szCs w:val="24"/>
              </w:rPr>
              <w:t>Т</w:t>
            </w:r>
            <w:r w:rsidR="003B2B9B" w:rsidRPr="003B2B9B">
              <w:rPr>
                <w:sz w:val="24"/>
                <w:szCs w:val="24"/>
              </w:rPr>
              <w:t xml:space="preserve">ериторіальні відділення Фонду соціального захисту осіб з інвалідністю протягом трьох робочих днів з дня подання всіх необхідних документів, передбачених </w:t>
            </w:r>
            <w:r w:rsidR="00A458A1">
              <w:rPr>
                <w:sz w:val="24"/>
                <w:szCs w:val="24"/>
              </w:rPr>
              <w:t xml:space="preserve">Постановою </w:t>
            </w:r>
            <w:r w:rsidR="00A458A1">
              <w:rPr>
                <w:sz w:val="24"/>
                <w:szCs w:val="24"/>
              </w:rPr>
              <w:br/>
              <w:t>№ 321</w:t>
            </w:r>
            <w:r w:rsidR="003B2B9B" w:rsidRPr="003B2B9B">
              <w:rPr>
                <w:sz w:val="24"/>
                <w:szCs w:val="24"/>
              </w:rPr>
              <w:t>, формують в електронній особовій картці заявника в банку даних  електронне направлення на забезпечення засобами реабілітації (виплату компенсації) заявника</w:t>
            </w:r>
            <w:r w:rsidR="00895936">
              <w:rPr>
                <w:sz w:val="24"/>
                <w:szCs w:val="24"/>
              </w:rPr>
              <w:t>.</w:t>
            </w:r>
          </w:p>
        </w:tc>
      </w:tr>
      <w:tr w:rsidR="00A50DE3" w:rsidTr="00DA3185">
        <w:tc>
          <w:tcPr>
            <w:tcW w:w="294"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center"/>
              <w:rPr>
                <w:sz w:val="24"/>
                <w:szCs w:val="24"/>
                <w:lang w:eastAsia="uk-UA"/>
              </w:rPr>
            </w:pPr>
            <w:r>
              <w:rPr>
                <w:sz w:val="24"/>
                <w:szCs w:val="24"/>
                <w:lang w:eastAsia="uk-UA"/>
              </w:rPr>
              <w:t>12</w:t>
            </w:r>
          </w:p>
        </w:tc>
        <w:tc>
          <w:tcPr>
            <w:tcW w:w="1176" w:type="pct"/>
            <w:tcBorders>
              <w:top w:val="outset" w:sz="6" w:space="0" w:color="000000"/>
              <w:left w:val="outset" w:sz="6" w:space="0" w:color="000000"/>
              <w:bottom w:val="outset" w:sz="6" w:space="0" w:color="000000"/>
              <w:right w:val="outset" w:sz="6" w:space="0" w:color="000000"/>
            </w:tcBorders>
            <w:hideMark/>
          </w:tcPr>
          <w:p w:rsidR="00A50DE3" w:rsidRPr="00E87995" w:rsidRDefault="00A50DE3" w:rsidP="00A50DE3">
            <w:pPr>
              <w:rPr>
                <w:sz w:val="24"/>
                <w:szCs w:val="24"/>
                <w:highlight w:val="yellow"/>
                <w:lang w:eastAsia="uk-UA"/>
              </w:rPr>
            </w:pPr>
            <w:r w:rsidRPr="00861D01">
              <w:rPr>
                <w:sz w:val="24"/>
                <w:szCs w:val="24"/>
                <w:lang w:eastAsia="uk-UA"/>
              </w:rPr>
              <w:t xml:space="preserve">Перелік підстав для відмови у наданні </w:t>
            </w:r>
          </w:p>
        </w:tc>
        <w:tc>
          <w:tcPr>
            <w:tcW w:w="3530" w:type="pct"/>
            <w:tcBorders>
              <w:top w:val="outset" w:sz="6" w:space="0" w:color="000000"/>
              <w:left w:val="outset" w:sz="6" w:space="0" w:color="000000"/>
              <w:bottom w:val="outset" w:sz="6" w:space="0" w:color="000000"/>
              <w:right w:val="outset" w:sz="6" w:space="0" w:color="000000"/>
            </w:tcBorders>
            <w:hideMark/>
          </w:tcPr>
          <w:p w:rsidR="00A50DE3" w:rsidRPr="00A458A1" w:rsidRDefault="00CD671E" w:rsidP="00A50DE3">
            <w:pPr>
              <w:ind w:hanging="6"/>
              <w:rPr>
                <w:sz w:val="24"/>
                <w:szCs w:val="24"/>
                <w:lang w:eastAsia="ru-RU"/>
              </w:rPr>
            </w:pPr>
            <w:bookmarkStart w:id="2" w:name="o545"/>
            <w:bookmarkStart w:id="3" w:name="o625"/>
            <w:bookmarkStart w:id="4" w:name="o371"/>
            <w:bookmarkEnd w:id="2"/>
            <w:bookmarkEnd w:id="3"/>
            <w:bookmarkEnd w:id="4"/>
            <w:r w:rsidRPr="00CD671E">
              <w:rPr>
                <w:color w:val="000000"/>
                <w:sz w:val="24"/>
                <w:szCs w:val="24"/>
              </w:rPr>
              <w:t xml:space="preserve">Відсутність повного комплекту документів. Не відповідність вимогам Наказу 134. Подання документів, що містять неправдиві дані. Наявність інформації в ЦБІ про одержання </w:t>
            </w:r>
            <w:r w:rsidRPr="00CD671E">
              <w:rPr>
                <w:color w:val="000000"/>
                <w:sz w:val="24"/>
                <w:szCs w:val="24"/>
              </w:rPr>
              <w:lastRenderedPageBreak/>
              <w:t>технічного або іншого засобу реабілітації або компенсації за нього строк експлуатації якого не закінчився.</w:t>
            </w:r>
          </w:p>
        </w:tc>
      </w:tr>
      <w:tr w:rsidR="00A50DE3" w:rsidTr="00DA3185">
        <w:tc>
          <w:tcPr>
            <w:tcW w:w="294"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left"/>
              <w:rPr>
                <w:sz w:val="24"/>
                <w:szCs w:val="24"/>
                <w:lang w:eastAsia="uk-UA"/>
              </w:rPr>
            </w:pPr>
            <w:r>
              <w:rPr>
                <w:sz w:val="24"/>
                <w:szCs w:val="24"/>
                <w:lang w:eastAsia="uk-UA"/>
              </w:rPr>
              <w:lastRenderedPageBreak/>
              <w:t>13</w:t>
            </w:r>
          </w:p>
        </w:tc>
        <w:tc>
          <w:tcPr>
            <w:tcW w:w="1176" w:type="pct"/>
            <w:tcBorders>
              <w:top w:val="outset" w:sz="6" w:space="0" w:color="000000"/>
              <w:left w:val="outset" w:sz="6" w:space="0" w:color="000000"/>
              <w:bottom w:val="outset" w:sz="6" w:space="0" w:color="000000"/>
              <w:right w:val="outset" w:sz="6" w:space="0" w:color="000000"/>
            </w:tcBorders>
            <w:hideMark/>
          </w:tcPr>
          <w:p w:rsidR="00A50DE3" w:rsidRPr="001038DC" w:rsidRDefault="00A50DE3" w:rsidP="00A50DE3">
            <w:pPr>
              <w:rPr>
                <w:sz w:val="24"/>
                <w:szCs w:val="24"/>
                <w:highlight w:val="yellow"/>
                <w:lang w:eastAsia="uk-UA"/>
              </w:rPr>
            </w:pPr>
            <w:r w:rsidRPr="00CC2EA2">
              <w:rPr>
                <w:sz w:val="24"/>
                <w:szCs w:val="24"/>
                <w:lang w:eastAsia="uk-UA"/>
              </w:rPr>
              <w:t>Результат надання адміністративної послуги</w:t>
            </w:r>
          </w:p>
        </w:tc>
        <w:tc>
          <w:tcPr>
            <w:tcW w:w="3530" w:type="pct"/>
            <w:tcBorders>
              <w:top w:val="outset" w:sz="6" w:space="0" w:color="000000"/>
              <w:left w:val="outset" w:sz="6" w:space="0" w:color="000000"/>
              <w:bottom w:val="outset" w:sz="6" w:space="0" w:color="000000"/>
              <w:right w:val="outset" w:sz="6" w:space="0" w:color="000000"/>
            </w:tcBorders>
            <w:hideMark/>
          </w:tcPr>
          <w:p w:rsidR="00A50DE3" w:rsidRPr="00A458A1" w:rsidRDefault="00CD671E" w:rsidP="00D058B3">
            <w:pPr>
              <w:tabs>
                <w:tab w:val="left" w:pos="1565"/>
              </w:tabs>
              <w:ind w:hanging="6"/>
              <w:rPr>
                <w:sz w:val="24"/>
                <w:szCs w:val="24"/>
                <w:lang w:eastAsia="uk-UA"/>
              </w:rPr>
            </w:pPr>
            <w:r w:rsidRPr="00CD671E">
              <w:rPr>
                <w:sz w:val="24"/>
                <w:szCs w:val="24"/>
                <w:shd w:val="clear" w:color="auto" w:fill="FFFFFF"/>
              </w:rPr>
              <w:t>Передача документів територіальному відділенню Фонду соціального захисту осіб з інвалідністю, яким</w:t>
            </w:r>
            <w:r w:rsidRPr="00A458A1">
              <w:rPr>
                <w:sz w:val="24"/>
                <w:szCs w:val="24"/>
                <w:shd w:val="clear" w:color="auto" w:fill="FFFFFF"/>
              </w:rPr>
              <w:t xml:space="preserve"> </w:t>
            </w:r>
            <w:r>
              <w:rPr>
                <w:sz w:val="24"/>
                <w:szCs w:val="24"/>
                <w:shd w:val="clear" w:color="auto" w:fill="FFFFFF"/>
              </w:rPr>
              <w:t>ф</w:t>
            </w:r>
            <w:r w:rsidR="003B2B9B" w:rsidRPr="00A458A1">
              <w:rPr>
                <w:sz w:val="24"/>
                <w:szCs w:val="24"/>
                <w:shd w:val="clear" w:color="auto" w:fill="FFFFFF"/>
              </w:rPr>
              <w:t>ормується електронне направлення в електронній особовій картці заявника в банку даних</w:t>
            </w:r>
          </w:p>
        </w:tc>
      </w:tr>
      <w:tr w:rsidR="00A50DE3" w:rsidTr="00DA3185">
        <w:tc>
          <w:tcPr>
            <w:tcW w:w="294" w:type="pct"/>
            <w:tcBorders>
              <w:top w:val="outset" w:sz="6" w:space="0" w:color="000000"/>
              <w:left w:val="outset" w:sz="6" w:space="0" w:color="000000"/>
              <w:bottom w:val="outset" w:sz="6" w:space="0" w:color="000000"/>
              <w:right w:val="outset" w:sz="6" w:space="0" w:color="000000"/>
            </w:tcBorders>
            <w:hideMark/>
          </w:tcPr>
          <w:p w:rsidR="00A50DE3" w:rsidRDefault="00A50DE3" w:rsidP="00A50DE3">
            <w:pPr>
              <w:spacing w:line="276" w:lineRule="auto"/>
              <w:jc w:val="left"/>
              <w:rPr>
                <w:sz w:val="24"/>
                <w:szCs w:val="24"/>
                <w:lang w:eastAsia="uk-UA"/>
              </w:rPr>
            </w:pPr>
            <w:r>
              <w:rPr>
                <w:sz w:val="24"/>
                <w:szCs w:val="24"/>
                <w:lang w:eastAsia="uk-UA"/>
              </w:rPr>
              <w:t>14</w:t>
            </w:r>
          </w:p>
        </w:tc>
        <w:tc>
          <w:tcPr>
            <w:tcW w:w="1176" w:type="pct"/>
            <w:tcBorders>
              <w:top w:val="outset" w:sz="6" w:space="0" w:color="000000"/>
              <w:left w:val="outset" w:sz="6" w:space="0" w:color="000000"/>
              <w:bottom w:val="outset" w:sz="6" w:space="0" w:color="000000"/>
              <w:right w:val="outset" w:sz="6" w:space="0" w:color="000000"/>
            </w:tcBorders>
            <w:hideMark/>
          </w:tcPr>
          <w:p w:rsidR="00A50DE3" w:rsidRPr="001038DC" w:rsidRDefault="00A50DE3" w:rsidP="00A50DE3">
            <w:pPr>
              <w:rPr>
                <w:sz w:val="24"/>
                <w:szCs w:val="24"/>
                <w:highlight w:val="yellow"/>
                <w:lang w:eastAsia="uk-UA"/>
              </w:rPr>
            </w:pPr>
            <w:r w:rsidRPr="00CC2EA2">
              <w:rPr>
                <w:sz w:val="24"/>
                <w:szCs w:val="24"/>
                <w:lang w:eastAsia="uk-UA"/>
              </w:rPr>
              <w:t>Способи отримання відповіді (результату)</w:t>
            </w:r>
          </w:p>
        </w:tc>
        <w:tc>
          <w:tcPr>
            <w:tcW w:w="3530" w:type="pct"/>
            <w:tcBorders>
              <w:top w:val="outset" w:sz="6" w:space="0" w:color="000000"/>
              <w:left w:val="outset" w:sz="6" w:space="0" w:color="000000"/>
              <w:bottom w:val="outset" w:sz="6" w:space="0" w:color="000000"/>
              <w:right w:val="outset" w:sz="6" w:space="0" w:color="000000"/>
            </w:tcBorders>
            <w:hideMark/>
          </w:tcPr>
          <w:p w:rsidR="00A50DE3" w:rsidRPr="00A458A1" w:rsidRDefault="003B2B9B" w:rsidP="00C57AD2">
            <w:pPr>
              <w:ind w:hanging="6"/>
              <w:rPr>
                <w:sz w:val="24"/>
                <w:szCs w:val="24"/>
                <w:highlight w:val="yellow"/>
                <w:lang w:eastAsia="uk-UA"/>
              </w:rPr>
            </w:pPr>
            <w:bookmarkStart w:id="5" w:name="o638"/>
            <w:bookmarkEnd w:id="5"/>
            <w:r w:rsidRPr="00A458A1">
              <w:rPr>
                <w:sz w:val="24"/>
                <w:szCs w:val="24"/>
                <w:shd w:val="clear" w:color="auto" w:fill="FFFFFF"/>
              </w:rPr>
              <w:t xml:space="preserve">Після формування електронного направлення територіальне відділення Фонду соціального захисту осіб з інвалідністю інформує </w:t>
            </w:r>
            <w:r w:rsidR="000C07DF" w:rsidRPr="00A458A1">
              <w:rPr>
                <w:sz w:val="24"/>
                <w:szCs w:val="24"/>
                <w:shd w:val="clear" w:color="auto" w:fill="FFFFFF"/>
              </w:rPr>
              <w:t xml:space="preserve">про це заявника </w:t>
            </w:r>
            <w:r w:rsidRPr="00A458A1">
              <w:rPr>
                <w:sz w:val="24"/>
                <w:szCs w:val="24"/>
                <w:shd w:val="clear" w:color="auto" w:fill="FFFFFF"/>
              </w:rPr>
              <w:t xml:space="preserve">протягом трьох робочих днів через </w:t>
            </w:r>
            <w:r w:rsidR="00C57AD2">
              <w:rPr>
                <w:sz w:val="24"/>
                <w:szCs w:val="24"/>
                <w:shd w:val="clear" w:color="auto" w:fill="FFFFFF"/>
              </w:rPr>
              <w:t>управління праці та соціального захисту населення,</w:t>
            </w:r>
            <w:bookmarkStart w:id="6" w:name="_GoBack"/>
            <w:bookmarkEnd w:id="6"/>
            <w:r w:rsidRPr="00A458A1">
              <w:rPr>
                <w:sz w:val="24"/>
                <w:szCs w:val="24"/>
                <w:shd w:val="clear" w:color="auto" w:fill="FFFFFF"/>
              </w:rPr>
              <w:t xml:space="preserve"> засоби телекомунікаційного зв’язку (зазначені у заяві про забезпечення засобом реабілітації (виплату компенсації) або через електронний кабінет особи</w:t>
            </w:r>
            <w:r w:rsidR="000C07DF">
              <w:rPr>
                <w:sz w:val="24"/>
                <w:szCs w:val="24"/>
                <w:shd w:val="clear" w:color="auto" w:fill="FFFFFF"/>
              </w:rPr>
              <w:t>.</w:t>
            </w:r>
          </w:p>
        </w:tc>
      </w:tr>
    </w:tbl>
    <w:p w:rsidR="00DA3185" w:rsidRPr="002D7FD8" w:rsidRDefault="00DA3185" w:rsidP="00C04085">
      <w:pPr>
        <w:rPr>
          <w:sz w:val="20"/>
          <w:szCs w:val="20"/>
          <w:shd w:val="clear" w:color="auto" w:fill="FFFFFF"/>
        </w:rPr>
      </w:pPr>
      <w:bookmarkStart w:id="7" w:name="n43"/>
      <w:bookmarkEnd w:id="7"/>
      <w:r w:rsidRPr="002D7FD8">
        <w:rPr>
          <w:sz w:val="20"/>
          <w:szCs w:val="20"/>
          <w:shd w:val="clear" w:color="auto" w:fill="FFFFFF"/>
        </w:rPr>
        <w:t xml:space="preserve">ДОВІДКОВО: </w:t>
      </w:r>
    </w:p>
    <w:p w:rsidR="00DA3185" w:rsidRPr="002D7FD8" w:rsidRDefault="00DA3185" w:rsidP="00590905">
      <w:pPr>
        <w:spacing w:after="120"/>
        <w:rPr>
          <w:i/>
          <w:sz w:val="20"/>
          <w:szCs w:val="20"/>
          <w:shd w:val="clear" w:color="auto" w:fill="FFFFFF"/>
        </w:rPr>
      </w:pPr>
      <w:r w:rsidRPr="002D7FD8">
        <w:rPr>
          <w:i/>
          <w:sz w:val="20"/>
          <w:szCs w:val="20"/>
          <w:shd w:val="clear" w:color="auto" w:fill="FFFFFF"/>
        </w:rPr>
        <w:t xml:space="preserve">       Особам з інвалідністю з порушеннями слуху, законним представникам дітей з інвалідністю з порушеннями слуху віком від шести років виплачується компенсація за придбання мобільного телефону (з функцією відеоспілкування) або планшета замість мобільного телефону в межах граничної ціни, яка затверджується наказом Міністерства соціальної політики України, на мобільний телефон (з функцією відеоспілкування). </w:t>
      </w:r>
    </w:p>
    <w:p w:rsidR="00DA3185" w:rsidRPr="002D7FD8" w:rsidRDefault="00DA3185" w:rsidP="00590905">
      <w:pPr>
        <w:spacing w:after="120"/>
        <w:rPr>
          <w:i/>
          <w:sz w:val="20"/>
          <w:szCs w:val="20"/>
          <w:shd w:val="clear" w:color="auto" w:fill="FFFFFF"/>
        </w:rPr>
      </w:pPr>
      <w:r w:rsidRPr="002D7FD8">
        <w:rPr>
          <w:i/>
          <w:sz w:val="20"/>
          <w:szCs w:val="20"/>
          <w:shd w:val="clear" w:color="auto" w:fill="FFFFFF"/>
        </w:rPr>
        <w:t xml:space="preserve">      Одному з батьків, який є особою з інвалідністю з порушеннями слуху, що виховує дитину віком до трьох років, виплачується компенсація за самостійне придбання світлового сигналізатора або вібросигналізатора “Нічна няня”.      </w:t>
      </w:r>
    </w:p>
    <w:p w:rsidR="00DA3185" w:rsidRPr="002D7FD8" w:rsidRDefault="00DA3185" w:rsidP="00C04085">
      <w:pPr>
        <w:rPr>
          <w:i/>
          <w:sz w:val="20"/>
          <w:szCs w:val="20"/>
          <w:shd w:val="clear" w:color="auto" w:fill="FFFFFF"/>
        </w:rPr>
      </w:pPr>
      <w:r w:rsidRPr="002D7FD8">
        <w:rPr>
          <w:i/>
          <w:sz w:val="20"/>
          <w:szCs w:val="20"/>
          <w:shd w:val="clear" w:color="auto" w:fill="FFFFFF"/>
        </w:rPr>
        <w:t xml:space="preserve">      Особам з інвалідністю I і II груп з порушеннями зору та законним представникам дітей з інвалідністю з порушеннями зору виплачується компенсація за придбання таких засобів реабілітації: </w:t>
      </w:r>
    </w:p>
    <w:p w:rsidR="00DA3185" w:rsidRPr="002D7FD8" w:rsidRDefault="00DA3185" w:rsidP="00C04085">
      <w:pPr>
        <w:rPr>
          <w:i/>
          <w:sz w:val="20"/>
          <w:szCs w:val="20"/>
          <w:shd w:val="clear" w:color="auto" w:fill="FFFFFF"/>
        </w:rPr>
      </w:pPr>
      <w:r w:rsidRPr="002D7FD8">
        <w:rPr>
          <w:i/>
          <w:sz w:val="20"/>
          <w:szCs w:val="20"/>
          <w:shd w:val="clear" w:color="auto" w:fill="FFFFFF"/>
        </w:rPr>
        <w:t xml:space="preserve">- диктофона - для осіб з інвалідністю з порушеннями зору та дітей з інвалідністю з порушеннями зору віком від 14 років; </w:t>
      </w:r>
    </w:p>
    <w:p w:rsidR="00DA3185" w:rsidRPr="002D7FD8" w:rsidRDefault="00DA3185" w:rsidP="00C04085">
      <w:pPr>
        <w:rPr>
          <w:i/>
          <w:sz w:val="20"/>
          <w:szCs w:val="20"/>
          <w:shd w:val="clear" w:color="auto" w:fill="FFFFFF"/>
        </w:rPr>
      </w:pPr>
      <w:r w:rsidRPr="002D7FD8">
        <w:rPr>
          <w:i/>
          <w:sz w:val="20"/>
          <w:szCs w:val="20"/>
          <w:shd w:val="clear" w:color="auto" w:fill="FFFFFF"/>
        </w:rPr>
        <w:t xml:space="preserve">- електронного годинника - для осіб з інвалідністю з порушеннями зору та дітей з інвалідністю з порушеннями зору віком від шести років; </w:t>
      </w:r>
    </w:p>
    <w:p w:rsidR="00DA3185" w:rsidRPr="002D7FD8" w:rsidRDefault="00DA3185" w:rsidP="00C04085">
      <w:pPr>
        <w:rPr>
          <w:i/>
          <w:sz w:val="20"/>
          <w:szCs w:val="20"/>
          <w:shd w:val="clear" w:color="auto" w:fill="FFFFFF"/>
        </w:rPr>
      </w:pPr>
      <w:r w:rsidRPr="002D7FD8">
        <w:rPr>
          <w:i/>
          <w:sz w:val="20"/>
          <w:szCs w:val="20"/>
          <w:shd w:val="clear" w:color="auto" w:fill="FFFFFF"/>
        </w:rPr>
        <w:t>- механічного годинника - для осіб з інвалідністю з порушеннями зору та дітей з інвалідністю з порушеннями зору віком від 14 років;</w:t>
      </w:r>
    </w:p>
    <w:p w:rsidR="00DA3185" w:rsidRPr="002D7FD8" w:rsidRDefault="00DA3185" w:rsidP="00C04085">
      <w:pPr>
        <w:rPr>
          <w:i/>
          <w:sz w:val="20"/>
          <w:szCs w:val="20"/>
          <w:shd w:val="clear" w:color="auto" w:fill="FFFFFF"/>
        </w:rPr>
      </w:pPr>
      <w:r w:rsidRPr="002D7FD8">
        <w:rPr>
          <w:i/>
          <w:sz w:val="20"/>
          <w:szCs w:val="20"/>
          <w:shd w:val="clear" w:color="auto" w:fill="FFFFFF"/>
        </w:rPr>
        <w:t xml:space="preserve">- аудіоплеєра - для осіб з інвалідністю з порушеннями зору та дітей з інвалідністю з порушеннями зору віком від шести років; </w:t>
      </w:r>
    </w:p>
    <w:p w:rsidR="00DA3185" w:rsidRPr="002D7FD8" w:rsidRDefault="00DA3185" w:rsidP="00C04085">
      <w:pPr>
        <w:rPr>
          <w:i/>
          <w:sz w:val="20"/>
          <w:szCs w:val="20"/>
          <w:shd w:val="clear" w:color="auto" w:fill="FFFFFF"/>
        </w:rPr>
      </w:pPr>
      <w:r w:rsidRPr="002D7FD8">
        <w:rPr>
          <w:i/>
          <w:sz w:val="20"/>
          <w:szCs w:val="20"/>
          <w:shd w:val="clear" w:color="auto" w:fill="FFFFFF"/>
        </w:rPr>
        <w:t xml:space="preserve">- мобільного телефону - для осіб з інвалідністю з порушеннями зору та дітей з інвалідністю з порушеннями зору віком від шести років; </w:t>
      </w:r>
    </w:p>
    <w:p w:rsidR="00AD33C0" w:rsidRPr="002D7FD8" w:rsidRDefault="00DA3185" w:rsidP="00590905">
      <w:pPr>
        <w:spacing w:after="120"/>
        <w:rPr>
          <w:i/>
          <w:sz w:val="20"/>
          <w:szCs w:val="20"/>
          <w:shd w:val="clear" w:color="auto" w:fill="FFFFFF"/>
        </w:rPr>
      </w:pPr>
      <w:r w:rsidRPr="002D7FD8">
        <w:rPr>
          <w:i/>
          <w:sz w:val="20"/>
          <w:szCs w:val="20"/>
          <w:shd w:val="clear" w:color="auto" w:fill="FFFFFF"/>
        </w:rPr>
        <w:t>- пристрою для визначення рівня рідини - для осіб з інвалідністю з порушеннями зору та дітей з інвалідністю з порушеннями зору віком від шести років; палиці тактильної (білої тростини) - для осіб з інвалідністю I групи з порушеннями зору та дітей з інвалідністю з порушеннями зору віком від шести років.</w:t>
      </w:r>
    </w:p>
    <w:p w:rsidR="008E0CA2" w:rsidRPr="002D7FD8" w:rsidRDefault="008E0CA2" w:rsidP="00590905">
      <w:pPr>
        <w:spacing w:after="120"/>
        <w:rPr>
          <w:i/>
          <w:sz w:val="20"/>
          <w:szCs w:val="20"/>
          <w:shd w:val="clear" w:color="auto" w:fill="FFFFFF"/>
        </w:rPr>
      </w:pPr>
      <w:r w:rsidRPr="002D7FD8">
        <w:rPr>
          <w:i/>
          <w:sz w:val="20"/>
          <w:szCs w:val="20"/>
          <w:shd w:val="clear" w:color="auto" w:fill="FFFFFF"/>
        </w:rPr>
        <w:t xml:space="preserve">       </w:t>
      </w:r>
      <w:r w:rsidR="00DA3185" w:rsidRPr="002D7FD8">
        <w:rPr>
          <w:i/>
          <w:sz w:val="20"/>
          <w:szCs w:val="20"/>
          <w:shd w:val="clear" w:color="auto" w:fill="FFFFFF"/>
        </w:rPr>
        <w:t>У разі придбання особою з інвалідністю I і II груп з порушеннями зору або законним представником дитини з інвалідністю з порушеннями зору віком від шести років мобільного телефону замість одного, кількох або всіх засобів реабілітації, які може отримати (але не отримала) така особа/дитина відповідно до показань для забезпечення засобами реабілітації згідно з пунктом 5 Порядку, такій особі/законному представнику виплачується компенсація в межах граничної ціни, яка є сукупною ціною всіх спеціальних засобів для спілкування, орієнтування та обміну інформацією, якими може бути забезпечена особа з інвалідністю з порушеннями зору або дитина з інвалідністю з</w:t>
      </w:r>
      <w:r w:rsidRPr="002D7FD8">
        <w:rPr>
          <w:i/>
          <w:sz w:val="20"/>
          <w:szCs w:val="20"/>
          <w:shd w:val="clear" w:color="auto" w:fill="FFFFFF"/>
        </w:rPr>
        <w:t xml:space="preserve"> порушеннями зору. </w:t>
      </w:r>
    </w:p>
    <w:p w:rsidR="008E0CA2" w:rsidRPr="002D7FD8" w:rsidRDefault="008E0CA2" w:rsidP="00590905">
      <w:pPr>
        <w:spacing w:after="120"/>
        <w:rPr>
          <w:sz w:val="20"/>
          <w:szCs w:val="20"/>
          <w:shd w:val="clear" w:color="auto" w:fill="FFFFFF"/>
        </w:rPr>
      </w:pPr>
      <w:r w:rsidRPr="002D7FD8">
        <w:rPr>
          <w:i/>
          <w:sz w:val="20"/>
          <w:szCs w:val="20"/>
          <w:shd w:val="clear" w:color="auto" w:fill="FFFFFF"/>
        </w:rPr>
        <w:t xml:space="preserve">      </w:t>
      </w:r>
      <w:r w:rsidR="00DA3185" w:rsidRPr="002D7FD8">
        <w:rPr>
          <w:i/>
          <w:sz w:val="20"/>
          <w:szCs w:val="20"/>
          <w:shd w:val="clear" w:color="auto" w:fill="FFFFFF"/>
        </w:rPr>
        <w:t>Строк звернення за компенсацією не може перевищувати шести місяців з дати, зазначеної в розрахунковому документі, а в період воєнного стану, а також для вій</w:t>
      </w:r>
      <w:r w:rsidRPr="002D7FD8">
        <w:rPr>
          <w:i/>
          <w:sz w:val="20"/>
          <w:szCs w:val="20"/>
          <w:shd w:val="clear" w:color="auto" w:fill="FFFFFF"/>
        </w:rPr>
        <w:t>ськовослужбовців</w:t>
      </w:r>
      <w:r w:rsidRPr="002D7FD8">
        <w:rPr>
          <w:sz w:val="20"/>
          <w:szCs w:val="20"/>
          <w:shd w:val="clear" w:color="auto" w:fill="FFFFFF"/>
        </w:rPr>
        <w:t xml:space="preserve"> - 12 місяців. </w:t>
      </w:r>
    </w:p>
    <w:p w:rsidR="00DA3185" w:rsidRPr="002D7FD8" w:rsidRDefault="008E0CA2" w:rsidP="00C04085">
      <w:pPr>
        <w:rPr>
          <w:i/>
          <w:sz w:val="20"/>
          <w:szCs w:val="20"/>
          <w:shd w:val="clear" w:color="auto" w:fill="FFFFFF"/>
        </w:rPr>
      </w:pPr>
      <w:r w:rsidRPr="002D7FD8">
        <w:rPr>
          <w:i/>
          <w:sz w:val="20"/>
          <w:szCs w:val="20"/>
          <w:shd w:val="clear" w:color="auto" w:fill="FFFFFF"/>
        </w:rPr>
        <w:t xml:space="preserve">      </w:t>
      </w:r>
      <w:r w:rsidR="00DA3185" w:rsidRPr="002D7FD8">
        <w:rPr>
          <w:i/>
          <w:sz w:val="20"/>
          <w:szCs w:val="20"/>
          <w:shd w:val="clear" w:color="auto" w:fill="FFFFFF"/>
        </w:rPr>
        <w:t>Гранична ціна засобів реабілітації затверджується наказом Міністерства соціальної політики України.</w:t>
      </w:r>
    </w:p>
    <w:p w:rsidR="00DA3185" w:rsidRPr="002D7FD8" w:rsidRDefault="00DA3185" w:rsidP="00C04085">
      <w:pPr>
        <w:rPr>
          <w:i/>
          <w:sz w:val="24"/>
          <w:szCs w:val="24"/>
          <w:shd w:val="clear" w:color="auto" w:fill="FFFFFF"/>
        </w:rPr>
      </w:pPr>
    </w:p>
    <w:p w:rsidR="00DA3185" w:rsidRDefault="00DA3185" w:rsidP="00C04085">
      <w:pPr>
        <w:rPr>
          <w:sz w:val="24"/>
          <w:szCs w:val="24"/>
        </w:rPr>
      </w:pPr>
    </w:p>
    <w:p w:rsidR="00CF11CF" w:rsidRDefault="00CF11CF" w:rsidP="00C04085">
      <w:pPr>
        <w:rPr>
          <w:sz w:val="24"/>
          <w:szCs w:val="24"/>
        </w:rPr>
      </w:pPr>
    </w:p>
    <w:p w:rsidR="00CF11CF" w:rsidRDefault="00CF11CF" w:rsidP="00C04085">
      <w:pPr>
        <w:rPr>
          <w:sz w:val="24"/>
          <w:szCs w:val="24"/>
        </w:rPr>
      </w:pPr>
    </w:p>
    <w:p w:rsidR="00CF11CF" w:rsidRDefault="00CF11CF" w:rsidP="00CF11CF">
      <w:pPr>
        <w:rPr>
          <w:sz w:val="24"/>
          <w:szCs w:val="24"/>
        </w:rPr>
      </w:pPr>
      <w:r>
        <w:rPr>
          <w:sz w:val="24"/>
          <w:szCs w:val="24"/>
        </w:rPr>
        <w:t>Начальник відділу з питань соціальних</w:t>
      </w:r>
    </w:p>
    <w:p w:rsidR="00CF11CF" w:rsidRDefault="00CF11CF" w:rsidP="00CF11CF">
      <w:pPr>
        <w:tabs>
          <w:tab w:val="left" w:pos="6060"/>
        </w:tabs>
        <w:rPr>
          <w:sz w:val="24"/>
          <w:szCs w:val="24"/>
        </w:rPr>
      </w:pPr>
      <w:r>
        <w:rPr>
          <w:sz w:val="24"/>
          <w:szCs w:val="24"/>
        </w:rPr>
        <w:t>послуг, осіб з інвалідністю та ветеранів</w:t>
      </w:r>
      <w:r>
        <w:rPr>
          <w:sz w:val="24"/>
          <w:szCs w:val="24"/>
        </w:rPr>
        <w:tab/>
        <w:t>Марія КОЦИБА</w:t>
      </w:r>
    </w:p>
    <w:p w:rsidR="001C3693" w:rsidRPr="00C04085" w:rsidRDefault="001C3693" w:rsidP="000B7531"/>
    <w:sectPr w:rsidR="001C3693" w:rsidRPr="00C04085" w:rsidSect="000B7531">
      <w:pgSz w:w="11906" w:h="16838"/>
      <w:pgMar w:top="709" w:right="567"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CEA" w:rsidRDefault="002E4CEA" w:rsidP="001957D9">
      <w:r>
        <w:separator/>
      </w:r>
    </w:p>
  </w:endnote>
  <w:endnote w:type="continuationSeparator" w:id="1">
    <w:p w:rsidR="002E4CEA" w:rsidRDefault="002E4CEA" w:rsidP="00195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Ari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CEA" w:rsidRDefault="002E4CEA" w:rsidP="001957D9">
      <w:r>
        <w:separator/>
      </w:r>
    </w:p>
  </w:footnote>
  <w:footnote w:type="continuationSeparator" w:id="1">
    <w:p w:rsidR="002E4CEA" w:rsidRDefault="002E4CEA" w:rsidP="00195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3375"/>
    <w:multiLevelType w:val="hybridMultilevel"/>
    <w:tmpl w:val="106E9E8C"/>
    <w:lvl w:ilvl="0" w:tplc="776CF96A">
      <w:numFmt w:val="bullet"/>
      <w:lvlText w:val=""/>
      <w:lvlJc w:val="left"/>
      <w:pPr>
        <w:ind w:left="720" w:hanging="360"/>
      </w:pPr>
      <w:rPr>
        <w:rFonts w:ascii="Symbol" w:eastAsia="Times New Roman" w:hAnsi="Symbol"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3F23E54"/>
    <w:multiLevelType w:val="hybridMultilevel"/>
    <w:tmpl w:val="801E64B2"/>
    <w:lvl w:ilvl="0" w:tplc="A8FEC418">
      <w:numFmt w:val="bullet"/>
      <w:lvlText w:val="-"/>
      <w:lvlJc w:val="left"/>
      <w:pPr>
        <w:ind w:left="720" w:hanging="360"/>
      </w:pPr>
      <w:rPr>
        <w:rFonts w:ascii="Times New Roman" w:eastAsia="Times New Roman" w:hAnsi="Times New Roman" w:cs="Times New Roman" w:hint="default"/>
        <w:color w:val="292B2C"/>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7512C5B"/>
    <w:multiLevelType w:val="hybridMultilevel"/>
    <w:tmpl w:val="307A39A0"/>
    <w:lvl w:ilvl="0" w:tplc="262835AA">
      <w:start w:val="1"/>
      <w:numFmt w:val="decimal"/>
      <w:lvlText w:val="%1."/>
      <w:lvlJc w:val="left"/>
      <w:pPr>
        <w:ind w:left="354" w:hanging="360"/>
      </w:pPr>
      <w:rPr>
        <w:rFonts w:hint="default"/>
        <w:color w:val="000000"/>
      </w:rPr>
    </w:lvl>
    <w:lvl w:ilvl="1" w:tplc="04220019" w:tentative="1">
      <w:start w:val="1"/>
      <w:numFmt w:val="lowerLetter"/>
      <w:lvlText w:val="%2."/>
      <w:lvlJc w:val="left"/>
      <w:pPr>
        <w:ind w:left="1074" w:hanging="360"/>
      </w:pPr>
    </w:lvl>
    <w:lvl w:ilvl="2" w:tplc="0422001B" w:tentative="1">
      <w:start w:val="1"/>
      <w:numFmt w:val="lowerRoman"/>
      <w:lvlText w:val="%3."/>
      <w:lvlJc w:val="right"/>
      <w:pPr>
        <w:ind w:left="1794" w:hanging="180"/>
      </w:pPr>
    </w:lvl>
    <w:lvl w:ilvl="3" w:tplc="0422000F" w:tentative="1">
      <w:start w:val="1"/>
      <w:numFmt w:val="decimal"/>
      <w:lvlText w:val="%4."/>
      <w:lvlJc w:val="left"/>
      <w:pPr>
        <w:ind w:left="2514" w:hanging="360"/>
      </w:pPr>
    </w:lvl>
    <w:lvl w:ilvl="4" w:tplc="04220019" w:tentative="1">
      <w:start w:val="1"/>
      <w:numFmt w:val="lowerLetter"/>
      <w:lvlText w:val="%5."/>
      <w:lvlJc w:val="left"/>
      <w:pPr>
        <w:ind w:left="3234" w:hanging="360"/>
      </w:pPr>
    </w:lvl>
    <w:lvl w:ilvl="5" w:tplc="0422001B" w:tentative="1">
      <w:start w:val="1"/>
      <w:numFmt w:val="lowerRoman"/>
      <w:lvlText w:val="%6."/>
      <w:lvlJc w:val="right"/>
      <w:pPr>
        <w:ind w:left="3954" w:hanging="180"/>
      </w:pPr>
    </w:lvl>
    <w:lvl w:ilvl="6" w:tplc="0422000F" w:tentative="1">
      <w:start w:val="1"/>
      <w:numFmt w:val="decimal"/>
      <w:lvlText w:val="%7."/>
      <w:lvlJc w:val="left"/>
      <w:pPr>
        <w:ind w:left="4674" w:hanging="360"/>
      </w:pPr>
    </w:lvl>
    <w:lvl w:ilvl="7" w:tplc="04220019" w:tentative="1">
      <w:start w:val="1"/>
      <w:numFmt w:val="lowerLetter"/>
      <w:lvlText w:val="%8."/>
      <w:lvlJc w:val="left"/>
      <w:pPr>
        <w:ind w:left="5394" w:hanging="360"/>
      </w:pPr>
    </w:lvl>
    <w:lvl w:ilvl="8" w:tplc="0422001B" w:tentative="1">
      <w:start w:val="1"/>
      <w:numFmt w:val="lowerRoman"/>
      <w:lvlText w:val="%9."/>
      <w:lvlJc w:val="right"/>
      <w:pPr>
        <w:ind w:left="6114" w:hanging="180"/>
      </w:pPr>
    </w:lvl>
  </w:abstractNum>
  <w:abstractNum w:abstractNumId="3">
    <w:nsid w:val="55B42FE5"/>
    <w:multiLevelType w:val="hybridMultilevel"/>
    <w:tmpl w:val="9280A698"/>
    <w:lvl w:ilvl="0" w:tplc="7ACA1CDC">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4">
    <w:nsid w:val="55EA45F5"/>
    <w:multiLevelType w:val="hybridMultilevel"/>
    <w:tmpl w:val="5494335C"/>
    <w:lvl w:ilvl="0" w:tplc="BE181A90">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5">
    <w:nsid w:val="5860206E"/>
    <w:multiLevelType w:val="hybridMultilevel"/>
    <w:tmpl w:val="A46AE39A"/>
    <w:lvl w:ilvl="0" w:tplc="A650C6C8">
      <w:numFmt w:val="bullet"/>
      <w:lvlText w:val=""/>
      <w:lvlJc w:val="left"/>
      <w:pPr>
        <w:ind w:left="810" w:hanging="360"/>
      </w:pPr>
      <w:rPr>
        <w:rFonts w:ascii="Symbol" w:eastAsia="Times New Roman" w:hAnsi="Symbol" w:cs="Times New Roman" w:hint="default"/>
        <w:color w:val="000000"/>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6">
    <w:nsid w:val="6BE33D91"/>
    <w:multiLevelType w:val="hybridMultilevel"/>
    <w:tmpl w:val="2ED4FA14"/>
    <w:lvl w:ilvl="0" w:tplc="170CAAAC">
      <w:start w:val="19"/>
      <w:numFmt w:val="bullet"/>
      <w:lvlText w:val="-"/>
      <w:lvlJc w:val="left"/>
      <w:pPr>
        <w:ind w:left="354" w:hanging="360"/>
      </w:pPr>
      <w:rPr>
        <w:rFonts w:ascii="Times New Roman" w:eastAsia="Times New Roman"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7">
    <w:nsid w:val="74B933DD"/>
    <w:multiLevelType w:val="hybridMultilevel"/>
    <w:tmpl w:val="12E2AF06"/>
    <w:lvl w:ilvl="0" w:tplc="48F68D4C">
      <w:numFmt w:val="bullet"/>
      <w:lvlText w:val="-"/>
      <w:lvlJc w:val="left"/>
      <w:pPr>
        <w:ind w:left="782" w:hanging="360"/>
      </w:pPr>
      <w:rPr>
        <w:rFonts w:ascii="Times New Roman" w:eastAsia="Times New Roman" w:hAnsi="Times New Roman" w:cs="Times New Roman" w:hint="default"/>
        <w:color w:val="auto"/>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7"/>
  </w:hdrShapeDefaults>
  <w:footnotePr>
    <w:footnote w:id="0"/>
    <w:footnote w:id="1"/>
  </w:footnotePr>
  <w:endnotePr>
    <w:endnote w:id="0"/>
    <w:endnote w:id="1"/>
  </w:endnotePr>
  <w:compat/>
  <w:docVars>
    <w:docVar w:name="HWND" w:val="66360"/>
    <w:docVar w:name="ID" w:val="2149476"/>
    <w:docVar w:name="PRINTPOS" w:val="4"/>
    <w:docVar w:name="PTYPE" w:val="1"/>
    <w:docVar w:name="TYPE" w:val="APPLICATION"/>
  </w:docVars>
  <w:rsids>
    <w:rsidRoot w:val="00CB385A"/>
    <w:rsid w:val="00020092"/>
    <w:rsid w:val="000268B2"/>
    <w:rsid w:val="00030B75"/>
    <w:rsid w:val="000527C4"/>
    <w:rsid w:val="0006046F"/>
    <w:rsid w:val="00080661"/>
    <w:rsid w:val="00086EE9"/>
    <w:rsid w:val="000A757B"/>
    <w:rsid w:val="000B7531"/>
    <w:rsid w:val="000C05D2"/>
    <w:rsid w:val="000C07DF"/>
    <w:rsid w:val="000E3775"/>
    <w:rsid w:val="000E7B53"/>
    <w:rsid w:val="000F1F52"/>
    <w:rsid w:val="00113DC8"/>
    <w:rsid w:val="00120FA6"/>
    <w:rsid w:val="001220EA"/>
    <w:rsid w:val="001408DC"/>
    <w:rsid w:val="00143F1A"/>
    <w:rsid w:val="00154CC3"/>
    <w:rsid w:val="00180A32"/>
    <w:rsid w:val="0018276B"/>
    <w:rsid w:val="0019513A"/>
    <w:rsid w:val="001957D9"/>
    <w:rsid w:val="001C3693"/>
    <w:rsid w:val="001D7126"/>
    <w:rsid w:val="001F4391"/>
    <w:rsid w:val="001F64D2"/>
    <w:rsid w:val="002144A0"/>
    <w:rsid w:val="00220AAD"/>
    <w:rsid w:val="0022567D"/>
    <w:rsid w:val="002343EE"/>
    <w:rsid w:val="002702A3"/>
    <w:rsid w:val="00296ABC"/>
    <w:rsid w:val="002A146A"/>
    <w:rsid w:val="002A1CCC"/>
    <w:rsid w:val="002A7032"/>
    <w:rsid w:val="002C4847"/>
    <w:rsid w:val="002C7730"/>
    <w:rsid w:val="002D26F6"/>
    <w:rsid w:val="002D7FD8"/>
    <w:rsid w:val="002E0DEE"/>
    <w:rsid w:val="002E4CEA"/>
    <w:rsid w:val="002F757C"/>
    <w:rsid w:val="00304E43"/>
    <w:rsid w:val="003141FA"/>
    <w:rsid w:val="00316D76"/>
    <w:rsid w:val="00333326"/>
    <w:rsid w:val="0033416C"/>
    <w:rsid w:val="00342015"/>
    <w:rsid w:val="0036059E"/>
    <w:rsid w:val="00361E56"/>
    <w:rsid w:val="00364D3A"/>
    <w:rsid w:val="00373BB3"/>
    <w:rsid w:val="003845D0"/>
    <w:rsid w:val="0039446F"/>
    <w:rsid w:val="003A3081"/>
    <w:rsid w:val="003B2B9B"/>
    <w:rsid w:val="003B6098"/>
    <w:rsid w:val="003C5765"/>
    <w:rsid w:val="003E15C1"/>
    <w:rsid w:val="003F0DC2"/>
    <w:rsid w:val="003F3F53"/>
    <w:rsid w:val="00430584"/>
    <w:rsid w:val="00430A73"/>
    <w:rsid w:val="00431D8A"/>
    <w:rsid w:val="004406B0"/>
    <w:rsid w:val="00453939"/>
    <w:rsid w:val="00496D68"/>
    <w:rsid w:val="004B3E86"/>
    <w:rsid w:val="004D1701"/>
    <w:rsid w:val="004E3F93"/>
    <w:rsid w:val="004E5BB9"/>
    <w:rsid w:val="004E6836"/>
    <w:rsid w:val="004F076D"/>
    <w:rsid w:val="004F6358"/>
    <w:rsid w:val="00505EBD"/>
    <w:rsid w:val="005163DE"/>
    <w:rsid w:val="005365E5"/>
    <w:rsid w:val="00556700"/>
    <w:rsid w:val="00560555"/>
    <w:rsid w:val="00561DA1"/>
    <w:rsid w:val="00565624"/>
    <w:rsid w:val="0057497D"/>
    <w:rsid w:val="00584BE5"/>
    <w:rsid w:val="005901F0"/>
    <w:rsid w:val="00590905"/>
    <w:rsid w:val="005968EC"/>
    <w:rsid w:val="00597AAC"/>
    <w:rsid w:val="005A761A"/>
    <w:rsid w:val="005B3247"/>
    <w:rsid w:val="005C181F"/>
    <w:rsid w:val="005C6565"/>
    <w:rsid w:val="005D116A"/>
    <w:rsid w:val="005D4095"/>
    <w:rsid w:val="005F5C17"/>
    <w:rsid w:val="00601A73"/>
    <w:rsid w:val="00606AE5"/>
    <w:rsid w:val="00617967"/>
    <w:rsid w:val="00630826"/>
    <w:rsid w:val="00632520"/>
    <w:rsid w:val="0063579E"/>
    <w:rsid w:val="00656AF2"/>
    <w:rsid w:val="006A64DB"/>
    <w:rsid w:val="006C6C8E"/>
    <w:rsid w:val="006E400B"/>
    <w:rsid w:val="006E5F6D"/>
    <w:rsid w:val="0072179E"/>
    <w:rsid w:val="00727CD3"/>
    <w:rsid w:val="0073102D"/>
    <w:rsid w:val="007531F9"/>
    <w:rsid w:val="00761091"/>
    <w:rsid w:val="00773002"/>
    <w:rsid w:val="007756F9"/>
    <w:rsid w:val="0078132F"/>
    <w:rsid w:val="00785699"/>
    <w:rsid w:val="00787F23"/>
    <w:rsid w:val="00795A02"/>
    <w:rsid w:val="007B0ADA"/>
    <w:rsid w:val="007B2ADA"/>
    <w:rsid w:val="007C60E2"/>
    <w:rsid w:val="00855EE5"/>
    <w:rsid w:val="00863FF4"/>
    <w:rsid w:val="008643C8"/>
    <w:rsid w:val="00881490"/>
    <w:rsid w:val="00881956"/>
    <w:rsid w:val="00882E8A"/>
    <w:rsid w:val="00885CAB"/>
    <w:rsid w:val="00895936"/>
    <w:rsid w:val="008B1EF9"/>
    <w:rsid w:val="008C21A7"/>
    <w:rsid w:val="008D5B41"/>
    <w:rsid w:val="008E0CA2"/>
    <w:rsid w:val="008F513A"/>
    <w:rsid w:val="009247E4"/>
    <w:rsid w:val="009332B9"/>
    <w:rsid w:val="009526B9"/>
    <w:rsid w:val="0096015A"/>
    <w:rsid w:val="009726B1"/>
    <w:rsid w:val="00983BE9"/>
    <w:rsid w:val="00991D79"/>
    <w:rsid w:val="009C6326"/>
    <w:rsid w:val="009D6F36"/>
    <w:rsid w:val="009E3913"/>
    <w:rsid w:val="00A21975"/>
    <w:rsid w:val="00A30204"/>
    <w:rsid w:val="00A326FC"/>
    <w:rsid w:val="00A3389A"/>
    <w:rsid w:val="00A37B49"/>
    <w:rsid w:val="00A455A5"/>
    <w:rsid w:val="00A458A1"/>
    <w:rsid w:val="00A50DE3"/>
    <w:rsid w:val="00A52809"/>
    <w:rsid w:val="00A56660"/>
    <w:rsid w:val="00A63ED0"/>
    <w:rsid w:val="00A70570"/>
    <w:rsid w:val="00A74F87"/>
    <w:rsid w:val="00A77630"/>
    <w:rsid w:val="00A81668"/>
    <w:rsid w:val="00AA2143"/>
    <w:rsid w:val="00AA65CB"/>
    <w:rsid w:val="00AB0207"/>
    <w:rsid w:val="00AC01E9"/>
    <w:rsid w:val="00AD33C0"/>
    <w:rsid w:val="00AE037C"/>
    <w:rsid w:val="00B04601"/>
    <w:rsid w:val="00B23763"/>
    <w:rsid w:val="00B336F7"/>
    <w:rsid w:val="00B403EA"/>
    <w:rsid w:val="00B43A90"/>
    <w:rsid w:val="00B4667B"/>
    <w:rsid w:val="00B50C93"/>
    <w:rsid w:val="00B50E2B"/>
    <w:rsid w:val="00B51CE2"/>
    <w:rsid w:val="00B67232"/>
    <w:rsid w:val="00B67C8C"/>
    <w:rsid w:val="00B744B9"/>
    <w:rsid w:val="00B76E86"/>
    <w:rsid w:val="00B91868"/>
    <w:rsid w:val="00BA48B2"/>
    <w:rsid w:val="00BA76CF"/>
    <w:rsid w:val="00BC144E"/>
    <w:rsid w:val="00BD4AF7"/>
    <w:rsid w:val="00C04080"/>
    <w:rsid w:val="00C04085"/>
    <w:rsid w:val="00C06DC9"/>
    <w:rsid w:val="00C159E0"/>
    <w:rsid w:val="00C17B68"/>
    <w:rsid w:val="00C209FA"/>
    <w:rsid w:val="00C33F46"/>
    <w:rsid w:val="00C36EF2"/>
    <w:rsid w:val="00C4311E"/>
    <w:rsid w:val="00C57AD2"/>
    <w:rsid w:val="00C62F47"/>
    <w:rsid w:val="00C6558E"/>
    <w:rsid w:val="00C66E4A"/>
    <w:rsid w:val="00C75311"/>
    <w:rsid w:val="00C76654"/>
    <w:rsid w:val="00C8456D"/>
    <w:rsid w:val="00CB2DA0"/>
    <w:rsid w:val="00CB385A"/>
    <w:rsid w:val="00CC1BE4"/>
    <w:rsid w:val="00CC3EF8"/>
    <w:rsid w:val="00CD671E"/>
    <w:rsid w:val="00CF11CF"/>
    <w:rsid w:val="00CF4800"/>
    <w:rsid w:val="00CF5410"/>
    <w:rsid w:val="00D03AFF"/>
    <w:rsid w:val="00D058B3"/>
    <w:rsid w:val="00D0661B"/>
    <w:rsid w:val="00D153D3"/>
    <w:rsid w:val="00D2705E"/>
    <w:rsid w:val="00D928C3"/>
    <w:rsid w:val="00DA0D01"/>
    <w:rsid w:val="00DA3185"/>
    <w:rsid w:val="00DA6178"/>
    <w:rsid w:val="00DB1F60"/>
    <w:rsid w:val="00DD0C6C"/>
    <w:rsid w:val="00DD3CAC"/>
    <w:rsid w:val="00DD7E14"/>
    <w:rsid w:val="00DE36FD"/>
    <w:rsid w:val="00DE4554"/>
    <w:rsid w:val="00DF2562"/>
    <w:rsid w:val="00E033BF"/>
    <w:rsid w:val="00E1775C"/>
    <w:rsid w:val="00E4408B"/>
    <w:rsid w:val="00E73C72"/>
    <w:rsid w:val="00E7687D"/>
    <w:rsid w:val="00E8432C"/>
    <w:rsid w:val="00E85EF3"/>
    <w:rsid w:val="00EA346C"/>
    <w:rsid w:val="00EA5FD4"/>
    <w:rsid w:val="00EB62C7"/>
    <w:rsid w:val="00EC4F38"/>
    <w:rsid w:val="00ED64EC"/>
    <w:rsid w:val="00F00171"/>
    <w:rsid w:val="00F07FFA"/>
    <w:rsid w:val="00F220B2"/>
    <w:rsid w:val="00F23BD6"/>
    <w:rsid w:val="00F24F34"/>
    <w:rsid w:val="00F4031D"/>
    <w:rsid w:val="00F57881"/>
    <w:rsid w:val="00F60B2B"/>
    <w:rsid w:val="00F851BA"/>
    <w:rsid w:val="00F94F29"/>
    <w:rsid w:val="00FD5241"/>
    <w:rsid w:val="00FD5A75"/>
    <w:rsid w:val="00FF1CD2"/>
    <w:rsid w:val="00FF7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86"/>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E86"/>
    <w:pPr>
      <w:spacing w:before="100" w:beforeAutospacing="1" w:after="100" w:afterAutospacing="1"/>
      <w:jc w:val="left"/>
    </w:pPr>
    <w:rPr>
      <w:sz w:val="24"/>
      <w:szCs w:val="24"/>
      <w:lang w:eastAsia="uk-UA"/>
    </w:rPr>
  </w:style>
  <w:style w:type="paragraph" w:customStyle="1" w:styleId="rvps7">
    <w:name w:val="rvps7"/>
    <w:basedOn w:val="a"/>
    <w:rsid w:val="005C6565"/>
    <w:pPr>
      <w:spacing w:before="100" w:beforeAutospacing="1" w:after="100" w:afterAutospacing="1"/>
      <w:jc w:val="left"/>
    </w:pPr>
    <w:rPr>
      <w:sz w:val="24"/>
      <w:szCs w:val="24"/>
      <w:lang w:eastAsia="uk-UA"/>
    </w:rPr>
  </w:style>
  <w:style w:type="character" w:customStyle="1" w:styleId="rvts9">
    <w:name w:val="rvts9"/>
    <w:basedOn w:val="a0"/>
    <w:rsid w:val="005C6565"/>
  </w:style>
  <w:style w:type="paragraph" w:customStyle="1" w:styleId="rvps14">
    <w:name w:val="rvps14"/>
    <w:basedOn w:val="a"/>
    <w:rsid w:val="005C6565"/>
    <w:pPr>
      <w:spacing w:before="100" w:beforeAutospacing="1" w:after="100" w:afterAutospacing="1"/>
      <w:jc w:val="left"/>
    </w:pPr>
    <w:rPr>
      <w:sz w:val="24"/>
      <w:szCs w:val="24"/>
      <w:lang w:eastAsia="uk-UA"/>
    </w:rPr>
  </w:style>
  <w:style w:type="paragraph" w:styleId="HTML">
    <w:name w:val="HTML Preformatted"/>
    <w:basedOn w:val="a"/>
    <w:link w:val="HTML0"/>
    <w:uiPriority w:val="99"/>
    <w:semiHidden/>
    <w:unhideWhenUsed/>
    <w:rsid w:val="00DA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eastAsia="uk-UA"/>
    </w:rPr>
  </w:style>
  <w:style w:type="character" w:customStyle="1" w:styleId="HTML0">
    <w:name w:val="Стандартный HTML Знак"/>
    <w:link w:val="HTML"/>
    <w:uiPriority w:val="99"/>
    <w:semiHidden/>
    <w:rsid w:val="00DA6178"/>
    <w:rPr>
      <w:rFonts w:ascii="Courier New" w:eastAsia="Times New Roman" w:hAnsi="Courier New" w:cs="Courier New"/>
      <w:sz w:val="20"/>
      <w:szCs w:val="20"/>
      <w:lang w:eastAsia="uk-UA"/>
    </w:rPr>
  </w:style>
  <w:style w:type="paragraph" w:styleId="a4">
    <w:name w:val="header"/>
    <w:basedOn w:val="a"/>
    <w:link w:val="a5"/>
    <w:uiPriority w:val="99"/>
    <w:unhideWhenUsed/>
    <w:rsid w:val="001957D9"/>
    <w:pPr>
      <w:tabs>
        <w:tab w:val="center" w:pos="4819"/>
        <w:tab w:val="right" w:pos="9639"/>
      </w:tabs>
    </w:pPr>
  </w:style>
  <w:style w:type="character" w:customStyle="1" w:styleId="a5">
    <w:name w:val="Верхний колонтитул Знак"/>
    <w:link w:val="a4"/>
    <w:uiPriority w:val="99"/>
    <w:rsid w:val="001957D9"/>
    <w:rPr>
      <w:rFonts w:ascii="Times New Roman" w:eastAsia="Times New Roman" w:hAnsi="Times New Roman" w:cs="Times New Roman"/>
      <w:sz w:val="28"/>
      <w:szCs w:val="28"/>
    </w:rPr>
  </w:style>
  <w:style w:type="paragraph" w:styleId="a6">
    <w:name w:val="footer"/>
    <w:basedOn w:val="a"/>
    <w:link w:val="a7"/>
    <w:uiPriority w:val="99"/>
    <w:unhideWhenUsed/>
    <w:rsid w:val="001957D9"/>
    <w:pPr>
      <w:tabs>
        <w:tab w:val="center" w:pos="4819"/>
        <w:tab w:val="right" w:pos="9639"/>
      </w:tabs>
    </w:pPr>
  </w:style>
  <w:style w:type="character" w:customStyle="1" w:styleId="a7">
    <w:name w:val="Нижний колонтитул Знак"/>
    <w:link w:val="a6"/>
    <w:uiPriority w:val="99"/>
    <w:rsid w:val="001957D9"/>
    <w:rPr>
      <w:rFonts w:ascii="Times New Roman" w:eastAsia="Times New Roman" w:hAnsi="Times New Roman" w:cs="Times New Roman"/>
      <w:sz w:val="28"/>
      <w:szCs w:val="28"/>
    </w:rPr>
  </w:style>
  <w:style w:type="paragraph" w:customStyle="1" w:styleId="rvps2">
    <w:name w:val="rvps2"/>
    <w:basedOn w:val="a"/>
    <w:rsid w:val="00983BE9"/>
    <w:pPr>
      <w:spacing w:before="100" w:beforeAutospacing="1" w:after="100" w:afterAutospacing="1"/>
      <w:jc w:val="left"/>
    </w:pPr>
    <w:rPr>
      <w:sz w:val="24"/>
      <w:szCs w:val="24"/>
      <w:lang w:eastAsia="uk-UA"/>
    </w:rPr>
  </w:style>
  <w:style w:type="character" w:styleId="a8">
    <w:name w:val="Hyperlink"/>
    <w:uiPriority w:val="99"/>
    <w:semiHidden/>
    <w:unhideWhenUsed/>
    <w:rsid w:val="00983BE9"/>
    <w:rPr>
      <w:color w:val="0000FF"/>
      <w:u w:val="single"/>
    </w:rPr>
  </w:style>
  <w:style w:type="paragraph" w:styleId="a9">
    <w:name w:val="Balloon Text"/>
    <w:basedOn w:val="a"/>
    <w:link w:val="aa"/>
    <w:uiPriority w:val="99"/>
    <w:semiHidden/>
    <w:unhideWhenUsed/>
    <w:rsid w:val="00A30204"/>
    <w:rPr>
      <w:rFonts w:ascii="Segoe UI" w:hAnsi="Segoe UI"/>
      <w:sz w:val="18"/>
      <w:szCs w:val="18"/>
    </w:rPr>
  </w:style>
  <w:style w:type="character" w:customStyle="1" w:styleId="aa">
    <w:name w:val="Текст выноски Знак"/>
    <w:link w:val="a9"/>
    <w:uiPriority w:val="99"/>
    <w:semiHidden/>
    <w:rsid w:val="00A30204"/>
    <w:rPr>
      <w:rFonts w:ascii="Segoe UI" w:eastAsia="Times New Roman" w:hAnsi="Segoe UI" w:cs="Segoe UI"/>
      <w:sz w:val="18"/>
      <w:szCs w:val="18"/>
    </w:rPr>
  </w:style>
  <w:style w:type="paragraph" w:styleId="ab">
    <w:name w:val="List Paragraph"/>
    <w:basedOn w:val="a"/>
    <w:uiPriority w:val="34"/>
    <w:qFormat/>
    <w:rsid w:val="00D2705E"/>
    <w:pPr>
      <w:ind w:left="720"/>
      <w:contextualSpacing/>
    </w:pPr>
  </w:style>
  <w:style w:type="paragraph" w:customStyle="1" w:styleId="Ch6">
    <w:name w:val="Заголовок Додатка (Ch_6 Міністерства)"/>
    <w:basedOn w:val="a"/>
    <w:rsid w:val="0057497D"/>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rvps6">
    <w:name w:val="rvps6"/>
    <w:basedOn w:val="a"/>
    <w:rsid w:val="00EB62C7"/>
    <w:pPr>
      <w:spacing w:before="100" w:beforeAutospacing="1" w:after="100" w:afterAutospacing="1"/>
      <w:jc w:val="left"/>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28915463">
      <w:bodyDiv w:val="1"/>
      <w:marLeft w:val="0"/>
      <w:marRight w:val="0"/>
      <w:marTop w:val="0"/>
      <w:marBottom w:val="0"/>
      <w:divBdr>
        <w:top w:val="none" w:sz="0" w:space="0" w:color="auto"/>
        <w:left w:val="none" w:sz="0" w:space="0" w:color="auto"/>
        <w:bottom w:val="none" w:sz="0" w:space="0" w:color="auto"/>
        <w:right w:val="none" w:sz="0" w:space="0" w:color="auto"/>
      </w:divBdr>
    </w:div>
    <w:div w:id="422645771">
      <w:bodyDiv w:val="1"/>
      <w:marLeft w:val="0"/>
      <w:marRight w:val="0"/>
      <w:marTop w:val="0"/>
      <w:marBottom w:val="0"/>
      <w:divBdr>
        <w:top w:val="none" w:sz="0" w:space="0" w:color="auto"/>
        <w:left w:val="none" w:sz="0" w:space="0" w:color="auto"/>
        <w:bottom w:val="none" w:sz="0" w:space="0" w:color="auto"/>
        <w:right w:val="none" w:sz="0" w:space="0" w:color="auto"/>
      </w:divBdr>
    </w:div>
    <w:div w:id="456338224">
      <w:bodyDiv w:val="1"/>
      <w:marLeft w:val="0"/>
      <w:marRight w:val="0"/>
      <w:marTop w:val="0"/>
      <w:marBottom w:val="0"/>
      <w:divBdr>
        <w:top w:val="none" w:sz="0" w:space="0" w:color="auto"/>
        <w:left w:val="none" w:sz="0" w:space="0" w:color="auto"/>
        <w:bottom w:val="none" w:sz="0" w:space="0" w:color="auto"/>
        <w:right w:val="none" w:sz="0" w:space="0" w:color="auto"/>
      </w:divBdr>
    </w:div>
    <w:div w:id="644965616">
      <w:bodyDiv w:val="1"/>
      <w:marLeft w:val="0"/>
      <w:marRight w:val="0"/>
      <w:marTop w:val="0"/>
      <w:marBottom w:val="0"/>
      <w:divBdr>
        <w:top w:val="none" w:sz="0" w:space="0" w:color="auto"/>
        <w:left w:val="none" w:sz="0" w:space="0" w:color="auto"/>
        <w:bottom w:val="none" w:sz="0" w:space="0" w:color="auto"/>
        <w:right w:val="none" w:sz="0" w:space="0" w:color="auto"/>
      </w:divBdr>
      <w:divsChild>
        <w:div w:id="59982928">
          <w:marLeft w:val="0"/>
          <w:marRight w:val="0"/>
          <w:marTop w:val="150"/>
          <w:marBottom w:val="150"/>
          <w:divBdr>
            <w:top w:val="none" w:sz="0" w:space="0" w:color="auto"/>
            <w:left w:val="none" w:sz="0" w:space="0" w:color="auto"/>
            <w:bottom w:val="none" w:sz="0" w:space="0" w:color="auto"/>
            <w:right w:val="none" w:sz="0" w:space="0" w:color="auto"/>
          </w:divBdr>
        </w:div>
      </w:divsChild>
    </w:div>
    <w:div w:id="721058443">
      <w:bodyDiv w:val="1"/>
      <w:marLeft w:val="0"/>
      <w:marRight w:val="0"/>
      <w:marTop w:val="0"/>
      <w:marBottom w:val="0"/>
      <w:divBdr>
        <w:top w:val="none" w:sz="0" w:space="0" w:color="auto"/>
        <w:left w:val="none" w:sz="0" w:space="0" w:color="auto"/>
        <w:bottom w:val="none" w:sz="0" w:space="0" w:color="auto"/>
        <w:right w:val="none" w:sz="0" w:space="0" w:color="auto"/>
      </w:divBdr>
    </w:div>
    <w:div w:id="725374760">
      <w:bodyDiv w:val="1"/>
      <w:marLeft w:val="0"/>
      <w:marRight w:val="0"/>
      <w:marTop w:val="0"/>
      <w:marBottom w:val="0"/>
      <w:divBdr>
        <w:top w:val="none" w:sz="0" w:space="0" w:color="auto"/>
        <w:left w:val="none" w:sz="0" w:space="0" w:color="auto"/>
        <w:bottom w:val="none" w:sz="0" w:space="0" w:color="auto"/>
        <w:right w:val="none" w:sz="0" w:space="0" w:color="auto"/>
      </w:divBdr>
    </w:div>
    <w:div w:id="1081490217">
      <w:bodyDiv w:val="1"/>
      <w:marLeft w:val="0"/>
      <w:marRight w:val="0"/>
      <w:marTop w:val="0"/>
      <w:marBottom w:val="0"/>
      <w:divBdr>
        <w:top w:val="none" w:sz="0" w:space="0" w:color="auto"/>
        <w:left w:val="none" w:sz="0" w:space="0" w:color="auto"/>
        <w:bottom w:val="none" w:sz="0" w:space="0" w:color="auto"/>
        <w:right w:val="none" w:sz="0" w:space="0" w:color="auto"/>
      </w:divBdr>
    </w:div>
    <w:div w:id="1414204746">
      <w:bodyDiv w:val="1"/>
      <w:marLeft w:val="0"/>
      <w:marRight w:val="0"/>
      <w:marTop w:val="0"/>
      <w:marBottom w:val="0"/>
      <w:divBdr>
        <w:top w:val="none" w:sz="0" w:space="0" w:color="auto"/>
        <w:left w:val="none" w:sz="0" w:space="0" w:color="auto"/>
        <w:bottom w:val="none" w:sz="0" w:space="0" w:color="auto"/>
        <w:right w:val="none" w:sz="0" w:space="0" w:color="auto"/>
      </w:divBdr>
      <w:divsChild>
        <w:div w:id="2060668696">
          <w:marLeft w:val="0"/>
          <w:marRight w:val="0"/>
          <w:marTop w:val="150"/>
          <w:marBottom w:val="150"/>
          <w:divBdr>
            <w:top w:val="none" w:sz="0" w:space="0" w:color="auto"/>
            <w:left w:val="none" w:sz="0" w:space="0" w:color="auto"/>
            <w:bottom w:val="none" w:sz="0" w:space="0" w:color="auto"/>
            <w:right w:val="none" w:sz="0" w:space="0" w:color="auto"/>
          </w:divBdr>
        </w:div>
      </w:divsChild>
    </w:div>
    <w:div w:id="1540780842">
      <w:bodyDiv w:val="1"/>
      <w:marLeft w:val="0"/>
      <w:marRight w:val="0"/>
      <w:marTop w:val="0"/>
      <w:marBottom w:val="0"/>
      <w:divBdr>
        <w:top w:val="none" w:sz="0" w:space="0" w:color="auto"/>
        <w:left w:val="none" w:sz="0" w:space="0" w:color="auto"/>
        <w:bottom w:val="none" w:sz="0" w:space="0" w:color="auto"/>
        <w:right w:val="none" w:sz="0" w:space="0" w:color="auto"/>
      </w:divBdr>
    </w:div>
    <w:div w:id="1564754068">
      <w:bodyDiv w:val="1"/>
      <w:marLeft w:val="0"/>
      <w:marRight w:val="0"/>
      <w:marTop w:val="0"/>
      <w:marBottom w:val="0"/>
      <w:divBdr>
        <w:top w:val="none" w:sz="0" w:space="0" w:color="auto"/>
        <w:left w:val="none" w:sz="0" w:space="0" w:color="auto"/>
        <w:bottom w:val="none" w:sz="0" w:space="0" w:color="auto"/>
        <w:right w:val="none" w:sz="0" w:space="0" w:color="auto"/>
      </w:divBdr>
    </w:div>
    <w:div w:id="1624656049">
      <w:bodyDiv w:val="1"/>
      <w:marLeft w:val="0"/>
      <w:marRight w:val="0"/>
      <w:marTop w:val="0"/>
      <w:marBottom w:val="0"/>
      <w:divBdr>
        <w:top w:val="none" w:sz="0" w:space="0" w:color="auto"/>
        <w:left w:val="none" w:sz="0" w:space="0" w:color="auto"/>
        <w:bottom w:val="none" w:sz="0" w:space="0" w:color="auto"/>
        <w:right w:val="none" w:sz="0" w:space="0" w:color="auto"/>
      </w:divBdr>
    </w:div>
    <w:div w:id="1846936549">
      <w:bodyDiv w:val="1"/>
      <w:marLeft w:val="0"/>
      <w:marRight w:val="0"/>
      <w:marTop w:val="0"/>
      <w:marBottom w:val="0"/>
      <w:divBdr>
        <w:top w:val="none" w:sz="0" w:space="0" w:color="auto"/>
        <w:left w:val="none" w:sz="0" w:space="0" w:color="auto"/>
        <w:bottom w:val="none" w:sz="0" w:space="0" w:color="auto"/>
        <w:right w:val="none" w:sz="0" w:space="0" w:color="auto"/>
      </w:divBdr>
    </w:div>
    <w:div w:id="18771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52715-9889-4FFC-82E0-2B9E36FA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2640</Words>
  <Characters>15049</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Луцик Олена</dc:creator>
  <cp:lastModifiedBy>User</cp:lastModifiedBy>
  <cp:revision>50</cp:revision>
  <cp:lastPrinted>2024-05-06T08:31:00Z</cp:lastPrinted>
  <dcterms:created xsi:type="dcterms:W3CDTF">2023-12-11T15:09:00Z</dcterms:created>
  <dcterms:modified xsi:type="dcterms:W3CDTF">2024-08-26T12:23:00Z</dcterms:modified>
</cp:coreProperties>
</file>