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0E" w:rsidRPr="00AC0B72" w:rsidRDefault="00AB460E" w:rsidP="00AC0B72">
      <w:pPr>
        <w:pStyle w:val="NormalWeb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8"/>
          <w:szCs w:val="28"/>
        </w:rPr>
      </w:pPr>
      <w:r w:rsidRPr="00AC0B72">
        <w:rPr>
          <w:b/>
          <w:color w:val="000000"/>
          <w:sz w:val="28"/>
          <w:szCs w:val="28"/>
        </w:rPr>
        <w:t>ПОВІДОМЛЕННЯ</w:t>
      </w:r>
    </w:p>
    <w:p w:rsidR="00AB460E" w:rsidRDefault="00AB460E" w:rsidP="00AC0B72">
      <w:pPr>
        <w:pStyle w:val="NormalWeb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8"/>
          <w:szCs w:val="28"/>
        </w:rPr>
      </w:pPr>
      <w:r w:rsidRPr="00AC0B72">
        <w:rPr>
          <w:b/>
          <w:color w:val="000000"/>
          <w:sz w:val="28"/>
          <w:szCs w:val="28"/>
        </w:rPr>
        <w:t>про початок адміністративного провадження</w:t>
      </w:r>
    </w:p>
    <w:p w:rsidR="00AB460E" w:rsidRPr="00AC0B72" w:rsidRDefault="00AB460E" w:rsidP="00AC0B72">
      <w:pPr>
        <w:pStyle w:val="NormalWeb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8"/>
          <w:szCs w:val="28"/>
        </w:rPr>
      </w:pPr>
    </w:p>
    <w:p w:rsidR="00AB460E" w:rsidRDefault="00AB460E" w:rsidP="00AC0B72">
      <w:pPr>
        <w:pStyle w:val="NormalWeb"/>
        <w:spacing w:before="0" w:beforeAutospacing="0" w:after="0" w:afterAutospacing="0" w:line="240" w:lineRule="atLeast"/>
        <w:ind w:firstLine="902"/>
        <w:jc w:val="both"/>
        <w:rPr>
          <w:color w:val="000000"/>
          <w:sz w:val="28"/>
          <w:szCs w:val="28"/>
        </w:rPr>
      </w:pPr>
      <w:r w:rsidRPr="00AC0B72">
        <w:rPr>
          <w:color w:val="000000"/>
          <w:sz w:val="28"/>
          <w:szCs w:val="28"/>
        </w:rPr>
        <w:t xml:space="preserve">На виконання Закону України "Про адміністративну процедуру" повідомляємо, що </w:t>
      </w:r>
      <w:r>
        <w:rPr>
          <w:color w:val="000000"/>
          <w:sz w:val="28"/>
          <w:szCs w:val="28"/>
        </w:rPr>
        <w:t>07.02.2024</w:t>
      </w:r>
      <w:r w:rsidRPr="00AC0B72">
        <w:rPr>
          <w:color w:val="000000"/>
          <w:sz w:val="28"/>
          <w:szCs w:val="28"/>
        </w:rPr>
        <w:t xml:space="preserve"> року розпочалося адміністративне провадження за заявою особи </w:t>
      </w:r>
      <w:r>
        <w:rPr>
          <w:color w:val="000000"/>
          <w:sz w:val="28"/>
          <w:szCs w:val="28"/>
        </w:rPr>
        <w:t>Обушок Надії Зіновіївни</w:t>
      </w:r>
      <w:r w:rsidRPr="00AC0B72">
        <w:rPr>
          <w:color w:val="000000"/>
          <w:sz w:val="28"/>
          <w:szCs w:val="28"/>
        </w:rPr>
        <w:t xml:space="preserve"> по справі щодо надання </w:t>
      </w:r>
      <w:r>
        <w:rPr>
          <w:color w:val="000000"/>
          <w:sz w:val="28"/>
          <w:szCs w:val="28"/>
        </w:rPr>
        <w:t>висновку про можливість (доцільність) розміщення тимчасової споруди для провадження підприємницької діяльності на вул. Церковна, 9 «а» в с. Поздимир Червоноградського району Львівської області</w:t>
      </w:r>
      <w:r w:rsidRPr="00AC0B72">
        <w:rPr>
          <w:color w:val="000000"/>
          <w:sz w:val="28"/>
          <w:szCs w:val="28"/>
        </w:rPr>
        <w:t xml:space="preserve">. </w:t>
      </w:r>
    </w:p>
    <w:p w:rsidR="00AB460E" w:rsidRPr="00AC0B72" w:rsidRDefault="00AB460E" w:rsidP="00AC0B72">
      <w:pPr>
        <w:pStyle w:val="NormalWeb"/>
        <w:spacing w:before="0" w:beforeAutospacing="0" w:after="0" w:afterAutospacing="0" w:line="240" w:lineRule="atLeast"/>
        <w:ind w:firstLine="902"/>
        <w:jc w:val="both"/>
        <w:rPr>
          <w:color w:val="000000"/>
          <w:sz w:val="28"/>
          <w:szCs w:val="28"/>
        </w:rPr>
      </w:pPr>
      <w:r w:rsidRPr="00AC0B72">
        <w:rPr>
          <w:color w:val="000000"/>
          <w:sz w:val="28"/>
          <w:szCs w:val="28"/>
        </w:rPr>
        <w:t>З матеріалами справи можна ознайомитись в управлінні містоб</w:t>
      </w:r>
      <w:r>
        <w:rPr>
          <w:color w:val="000000"/>
          <w:sz w:val="28"/>
          <w:szCs w:val="28"/>
        </w:rPr>
        <w:t>удування та архітектури каб. № 1 (вул. П</w:t>
      </w:r>
      <w:r w:rsidRPr="00AC0B72">
        <w:rPr>
          <w:color w:val="000000"/>
          <w:sz w:val="28"/>
          <w:szCs w:val="28"/>
        </w:rPr>
        <w:t>аркова,</w:t>
      </w:r>
      <w:r>
        <w:rPr>
          <w:color w:val="000000"/>
          <w:sz w:val="28"/>
          <w:szCs w:val="28"/>
        </w:rPr>
        <w:t xml:space="preserve"> 2 «а»</w:t>
      </w:r>
      <w:r w:rsidRPr="00AC0B72">
        <w:rPr>
          <w:color w:val="000000"/>
          <w:sz w:val="28"/>
          <w:szCs w:val="28"/>
        </w:rPr>
        <w:t>, м.</w:t>
      </w:r>
      <w:r>
        <w:rPr>
          <w:color w:val="000000"/>
          <w:sz w:val="28"/>
          <w:szCs w:val="28"/>
        </w:rPr>
        <w:t xml:space="preserve"> </w:t>
      </w:r>
      <w:r w:rsidRPr="00AC0B72">
        <w:rPr>
          <w:color w:val="000000"/>
          <w:sz w:val="28"/>
          <w:szCs w:val="28"/>
        </w:rPr>
        <w:t>Червоноград, тел 3-</w:t>
      </w:r>
      <w:r>
        <w:rPr>
          <w:color w:val="000000"/>
          <w:sz w:val="28"/>
          <w:szCs w:val="28"/>
        </w:rPr>
        <w:t>82-93</w:t>
      </w:r>
      <w:r w:rsidRPr="00AC0B72">
        <w:rPr>
          <w:color w:val="000000"/>
          <w:sz w:val="28"/>
          <w:szCs w:val="28"/>
        </w:rPr>
        <w:t>). За</w:t>
      </w:r>
      <w:r>
        <w:rPr>
          <w:color w:val="000000"/>
          <w:sz w:val="28"/>
          <w:szCs w:val="28"/>
        </w:rPr>
        <w:t>цікавленим</w:t>
      </w:r>
      <w:r w:rsidRPr="00AC0B72">
        <w:rPr>
          <w:color w:val="000000"/>
          <w:sz w:val="28"/>
          <w:szCs w:val="28"/>
        </w:rPr>
        <w:t xml:space="preserve"> особам </w:t>
      </w:r>
      <w:r>
        <w:rPr>
          <w:i/>
          <w:color w:val="000000"/>
          <w:sz w:val="28"/>
          <w:szCs w:val="28"/>
        </w:rPr>
        <w:t>(</w:t>
      </w:r>
      <w:r w:rsidRPr="00AC0B72">
        <w:rPr>
          <w:i/>
          <w:color w:val="000000"/>
          <w:sz w:val="28"/>
          <w:szCs w:val="28"/>
        </w:rPr>
        <w:t>власникам сусідніх земельних ділянок</w:t>
      </w:r>
      <w:r w:rsidRPr="00AC0B72">
        <w:rPr>
          <w:rStyle w:val="Emphasis"/>
          <w:color w:val="000000"/>
          <w:sz w:val="28"/>
          <w:szCs w:val="28"/>
        </w:rPr>
        <w:t xml:space="preserve"> та заявнику</w:t>
      </w:r>
      <w:r w:rsidRPr="00AC0B72">
        <w:rPr>
          <w:i/>
          <w:color w:val="000000"/>
          <w:sz w:val="28"/>
          <w:szCs w:val="28"/>
        </w:rPr>
        <w:t>)</w:t>
      </w:r>
      <w:r w:rsidRPr="00AC0B72">
        <w:rPr>
          <w:color w:val="000000"/>
          <w:sz w:val="28"/>
          <w:szCs w:val="28"/>
        </w:rPr>
        <w:t xml:space="preserve"> пропозиції, заперечення, пояснення та  інформацію про інші обставини, що мають значення для вирішення справи, подавати в управління містобудування та архітектури в письмовому вигляді чи</w:t>
      </w:r>
      <w:r>
        <w:rPr>
          <w:color w:val="000000"/>
          <w:sz w:val="28"/>
          <w:szCs w:val="28"/>
        </w:rPr>
        <w:t xml:space="preserve"> на електронну скриньку </w:t>
      </w:r>
      <w:r w:rsidRPr="00CB5766">
        <w:rPr>
          <w:i/>
          <w:color w:val="000000"/>
          <w:sz w:val="28"/>
          <w:szCs w:val="28"/>
        </w:rPr>
        <w:t>сumta@ukr.net.</w:t>
      </w:r>
      <w:r w:rsidRPr="00AC0B72">
        <w:rPr>
          <w:color w:val="000000"/>
          <w:sz w:val="28"/>
          <w:szCs w:val="28"/>
        </w:rPr>
        <w:t xml:space="preserve"> Пропозиції приймаються до </w:t>
      </w:r>
      <w:r>
        <w:rPr>
          <w:color w:val="000000"/>
          <w:sz w:val="28"/>
          <w:szCs w:val="28"/>
        </w:rPr>
        <w:t>13.02</w:t>
      </w:r>
      <w:r w:rsidRPr="00AC0B72">
        <w:rPr>
          <w:color w:val="000000"/>
          <w:sz w:val="28"/>
          <w:szCs w:val="28"/>
        </w:rPr>
        <w:t>.2024р.</w:t>
      </w:r>
    </w:p>
    <w:p w:rsidR="00AB460E" w:rsidRPr="00AC0B72" w:rsidRDefault="00AB460E" w:rsidP="00AC0B72">
      <w:pPr>
        <w:pStyle w:val="NormalWeb"/>
        <w:spacing w:before="0" w:beforeAutospacing="0" w:after="0" w:afterAutospacing="0" w:line="240" w:lineRule="atLeast"/>
        <w:ind w:firstLine="902"/>
        <w:jc w:val="both"/>
        <w:rPr>
          <w:color w:val="000000"/>
          <w:sz w:val="28"/>
          <w:szCs w:val="28"/>
        </w:rPr>
      </w:pPr>
      <w:r w:rsidRPr="00AC0B72">
        <w:rPr>
          <w:color w:val="000000"/>
          <w:sz w:val="28"/>
          <w:szCs w:val="28"/>
        </w:rPr>
        <w:t xml:space="preserve">Право осіб бути вислуханими забезпечиться </w:t>
      </w:r>
      <w:r>
        <w:rPr>
          <w:color w:val="000000"/>
          <w:sz w:val="28"/>
          <w:szCs w:val="28"/>
        </w:rPr>
        <w:t>при розгляді справи в управлінні містобудування та архітектури</w:t>
      </w:r>
      <w:r w:rsidRPr="00AC0B72">
        <w:rPr>
          <w:color w:val="000000"/>
          <w:sz w:val="28"/>
          <w:szCs w:val="28"/>
        </w:rPr>
        <w:t xml:space="preserve"> Червоноградської міської ради, яке відбудеться 1</w:t>
      </w:r>
      <w:r>
        <w:rPr>
          <w:color w:val="000000"/>
          <w:sz w:val="28"/>
          <w:szCs w:val="28"/>
        </w:rPr>
        <w:t>4</w:t>
      </w:r>
      <w:r w:rsidRPr="00AC0B7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AC0B7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</w:t>
      </w:r>
      <w:r w:rsidRPr="00AC0B72">
        <w:rPr>
          <w:color w:val="000000"/>
          <w:sz w:val="28"/>
          <w:szCs w:val="28"/>
        </w:rPr>
        <w:t>року</w:t>
      </w:r>
      <w:r>
        <w:rPr>
          <w:color w:val="000000"/>
          <w:sz w:val="28"/>
          <w:szCs w:val="28"/>
        </w:rPr>
        <w:t xml:space="preserve"> о 10</w:t>
      </w:r>
      <w:r w:rsidRPr="00D42D10">
        <w:rPr>
          <w:color w:val="000000"/>
          <w:sz w:val="28"/>
          <w:szCs w:val="28"/>
          <w:vertAlign w:val="superscript"/>
        </w:rPr>
        <w:t>00</w:t>
      </w:r>
      <w:r>
        <w:rPr>
          <w:color w:val="000000"/>
          <w:sz w:val="28"/>
          <w:szCs w:val="28"/>
        </w:rPr>
        <w:t xml:space="preserve"> год. в кабінеті начальника управління (вул. П</w:t>
      </w:r>
      <w:r w:rsidRPr="00AC0B72">
        <w:rPr>
          <w:color w:val="000000"/>
          <w:sz w:val="28"/>
          <w:szCs w:val="28"/>
        </w:rPr>
        <w:t>аркова,</w:t>
      </w:r>
      <w:r>
        <w:rPr>
          <w:color w:val="000000"/>
          <w:sz w:val="28"/>
          <w:szCs w:val="28"/>
        </w:rPr>
        <w:t xml:space="preserve"> </w:t>
      </w:r>
      <w:r w:rsidRPr="00AC0B7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«а»</w:t>
      </w:r>
      <w:r w:rsidRPr="00AC0B72">
        <w:rPr>
          <w:color w:val="000000"/>
          <w:sz w:val="28"/>
          <w:szCs w:val="28"/>
        </w:rPr>
        <w:t>, м.</w:t>
      </w:r>
      <w:r>
        <w:rPr>
          <w:color w:val="000000"/>
          <w:sz w:val="28"/>
          <w:szCs w:val="28"/>
        </w:rPr>
        <w:t xml:space="preserve"> </w:t>
      </w:r>
      <w:r w:rsidRPr="00AC0B72">
        <w:rPr>
          <w:color w:val="000000"/>
          <w:sz w:val="28"/>
          <w:szCs w:val="28"/>
        </w:rPr>
        <w:t>Червоноград</w:t>
      </w:r>
      <w:r>
        <w:rPr>
          <w:color w:val="000000"/>
          <w:sz w:val="28"/>
          <w:szCs w:val="28"/>
        </w:rPr>
        <w:t>)</w:t>
      </w:r>
      <w:r w:rsidRPr="00AC0B72">
        <w:rPr>
          <w:color w:val="000000"/>
          <w:sz w:val="28"/>
          <w:szCs w:val="28"/>
        </w:rPr>
        <w:t>.</w:t>
      </w:r>
    </w:p>
    <w:p w:rsidR="00AB460E" w:rsidRPr="00AC0B72" w:rsidRDefault="00AB460E" w:rsidP="00AC0B72">
      <w:pPr>
        <w:pStyle w:val="NormalWeb"/>
        <w:spacing w:before="0" w:beforeAutospacing="0" w:after="0" w:afterAutospacing="0" w:line="240" w:lineRule="atLeast"/>
        <w:ind w:firstLine="902"/>
        <w:jc w:val="both"/>
        <w:rPr>
          <w:color w:val="000000"/>
          <w:sz w:val="28"/>
          <w:szCs w:val="28"/>
        </w:rPr>
      </w:pPr>
      <w:r w:rsidRPr="00AC0B72">
        <w:rPr>
          <w:color w:val="000000"/>
          <w:sz w:val="28"/>
          <w:szCs w:val="28"/>
        </w:rPr>
        <w:t>Відповідальна посадова особа адміністративного провадження – начальник управління містобудування та архітектури</w:t>
      </w:r>
      <w:r>
        <w:rPr>
          <w:color w:val="000000"/>
          <w:sz w:val="28"/>
          <w:szCs w:val="28"/>
        </w:rPr>
        <w:t xml:space="preserve"> Червоноградської міської ради</w:t>
      </w:r>
      <w:r w:rsidRPr="00AC0B72">
        <w:rPr>
          <w:color w:val="000000"/>
          <w:sz w:val="28"/>
          <w:szCs w:val="28"/>
        </w:rPr>
        <w:t>, головний архітектор Гурський Олег Романович.</w:t>
      </w:r>
    </w:p>
    <w:p w:rsidR="00AB460E" w:rsidRPr="00AC0B72" w:rsidRDefault="00AB460E" w:rsidP="00AC0B72">
      <w:pPr>
        <w:spacing w:after="0" w:line="240" w:lineRule="atLeast"/>
        <w:ind w:firstLine="902"/>
        <w:jc w:val="both"/>
        <w:rPr>
          <w:sz w:val="28"/>
          <w:szCs w:val="28"/>
        </w:rPr>
      </w:pPr>
      <w:bookmarkStart w:id="0" w:name="_GoBack"/>
      <w:bookmarkEnd w:id="0"/>
    </w:p>
    <w:sectPr w:rsidR="00AB460E" w:rsidRPr="00AC0B72" w:rsidSect="00083E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F34"/>
    <w:rsid w:val="00083E08"/>
    <w:rsid w:val="00224AB1"/>
    <w:rsid w:val="002A5652"/>
    <w:rsid w:val="002E3A61"/>
    <w:rsid w:val="00327FEE"/>
    <w:rsid w:val="00454F34"/>
    <w:rsid w:val="00717711"/>
    <w:rsid w:val="009642B4"/>
    <w:rsid w:val="00A15D30"/>
    <w:rsid w:val="00AB460E"/>
    <w:rsid w:val="00AC0B72"/>
    <w:rsid w:val="00C41A59"/>
    <w:rsid w:val="00C43530"/>
    <w:rsid w:val="00CB5766"/>
    <w:rsid w:val="00D17B1E"/>
    <w:rsid w:val="00D42D10"/>
    <w:rsid w:val="00D567D5"/>
    <w:rsid w:val="00FB75E6"/>
    <w:rsid w:val="00F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0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327FE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870</Words>
  <Characters>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Work</cp:lastModifiedBy>
  <cp:revision>7</cp:revision>
  <dcterms:created xsi:type="dcterms:W3CDTF">2024-02-06T07:48:00Z</dcterms:created>
  <dcterms:modified xsi:type="dcterms:W3CDTF">2024-02-07T13:20:00Z</dcterms:modified>
</cp:coreProperties>
</file>