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2BB" w:rsidRDefault="00EE22BB" w:rsidP="00193905">
      <w:pPr>
        <w:widowControl w:val="0"/>
        <w:autoSpaceDE w:val="0"/>
        <w:autoSpaceDN w:val="0"/>
        <w:adjustRightInd w:val="0"/>
        <w:spacing w:after="120" w:line="276" w:lineRule="auto"/>
        <w:ind w:left="142" w:right="34" w:hanging="142"/>
        <w:jc w:val="both"/>
        <w:rPr>
          <w:sz w:val="26"/>
          <w:szCs w:val="26"/>
          <w:lang w:val="uk-UA"/>
        </w:rPr>
      </w:pPr>
    </w:p>
    <w:p w:rsidR="00D83F0A" w:rsidRPr="00254971" w:rsidRDefault="00D83F0A" w:rsidP="0066743B">
      <w:pPr>
        <w:shd w:val="clear" w:color="auto" w:fill="FFFFFF"/>
        <w:tabs>
          <w:tab w:val="left" w:pos="3960"/>
        </w:tabs>
        <w:spacing w:line="276" w:lineRule="auto"/>
        <w:jc w:val="center"/>
        <w:rPr>
          <w:sz w:val="26"/>
          <w:szCs w:val="26"/>
          <w:lang w:val="uk-UA"/>
        </w:rPr>
      </w:pPr>
      <w:r w:rsidRPr="00254971">
        <w:rPr>
          <w:sz w:val="26"/>
          <w:szCs w:val="26"/>
          <w:lang w:val="uk-UA"/>
        </w:rPr>
        <w:t xml:space="preserve">                                                          ЗАТВЕРДЖЕНО                                                                                                                                                            </w:t>
      </w:r>
    </w:p>
    <w:p w:rsidR="00D83F0A" w:rsidRPr="00254971" w:rsidRDefault="00D83F0A" w:rsidP="0066743B">
      <w:pPr>
        <w:pStyle w:val="ac"/>
        <w:spacing w:line="276" w:lineRule="auto"/>
        <w:rPr>
          <w:rFonts w:ascii="Times New Roman" w:hAnsi="Times New Roman"/>
          <w:sz w:val="26"/>
          <w:szCs w:val="26"/>
          <w:lang w:val="uk-UA"/>
        </w:rPr>
      </w:pPr>
      <w:r w:rsidRPr="00254971">
        <w:rPr>
          <w:sz w:val="26"/>
          <w:szCs w:val="26"/>
          <w:lang w:val="uk-UA"/>
        </w:rPr>
        <w:t xml:space="preserve">                                                                                                  </w:t>
      </w:r>
      <w:r w:rsidR="002C51A1">
        <w:rPr>
          <w:sz w:val="26"/>
          <w:szCs w:val="26"/>
          <w:lang w:val="uk-UA"/>
        </w:rPr>
        <w:t xml:space="preserve"> </w:t>
      </w:r>
      <w:r w:rsidRPr="00254971">
        <w:rPr>
          <w:rFonts w:ascii="Times New Roman" w:hAnsi="Times New Roman"/>
          <w:sz w:val="26"/>
          <w:szCs w:val="26"/>
          <w:lang w:val="uk-UA"/>
        </w:rPr>
        <w:t>Рішення виконавчого комітету</w:t>
      </w:r>
    </w:p>
    <w:p w:rsidR="00D83F0A" w:rsidRPr="00254971" w:rsidRDefault="00D83F0A" w:rsidP="0066743B">
      <w:pPr>
        <w:tabs>
          <w:tab w:val="left" w:pos="5520"/>
        </w:tabs>
        <w:spacing w:line="276" w:lineRule="auto"/>
        <w:ind w:left="163" w:hanging="166"/>
        <w:rPr>
          <w:sz w:val="26"/>
          <w:szCs w:val="26"/>
          <w:lang w:val="uk-UA"/>
        </w:rPr>
      </w:pPr>
      <w:r w:rsidRPr="00254971">
        <w:rPr>
          <w:sz w:val="26"/>
          <w:szCs w:val="26"/>
          <w:lang w:val="uk-UA"/>
        </w:rPr>
        <w:t xml:space="preserve">                                                                                         Червоноградської міської ради</w:t>
      </w:r>
    </w:p>
    <w:p w:rsidR="00D83F0A" w:rsidRPr="00D83F0A" w:rsidRDefault="00D83F0A" w:rsidP="0066743B">
      <w:pPr>
        <w:tabs>
          <w:tab w:val="left" w:pos="5520"/>
        </w:tabs>
        <w:spacing w:line="276" w:lineRule="auto"/>
        <w:ind w:left="163" w:hanging="166"/>
        <w:rPr>
          <w:sz w:val="26"/>
          <w:szCs w:val="26"/>
          <w:lang w:val="uk-UA"/>
        </w:rPr>
      </w:pPr>
      <w:r w:rsidRPr="00D83F0A">
        <w:rPr>
          <w:sz w:val="26"/>
          <w:szCs w:val="26"/>
          <w:lang w:val="uk-UA"/>
        </w:rPr>
        <w:t xml:space="preserve">                                                                                          </w:t>
      </w:r>
      <w:bookmarkStart w:id="0" w:name="_GoBack"/>
      <w:r w:rsidR="00CF2117" w:rsidRPr="00CF2117">
        <w:rPr>
          <w:sz w:val="26"/>
          <w:szCs w:val="26"/>
          <w:u w:val="single"/>
          <w:lang w:val="uk-UA"/>
        </w:rPr>
        <w:t>20.02.2024</w:t>
      </w:r>
      <w:bookmarkEnd w:id="0"/>
      <w:r w:rsidRPr="00D83F0A">
        <w:rPr>
          <w:sz w:val="26"/>
          <w:szCs w:val="26"/>
          <w:lang w:val="uk-UA"/>
        </w:rPr>
        <w:t xml:space="preserve">  № </w:t>
      </w:r>
      <w:r w:rsidR="00CF2117" w:rsidRPr="00CF2117">
        <w:rPr>
          <w:sz w:val="26"/>
          <w:szCs w:val="26"/>
          <w:u w:val="single"/>
          <w:lang w:val="uk-UA"/>
        </w:rPr>
        <w:t>41</w:t>
      </w:r>
      <w:r w:rsidRPr="00CF2117">
        <w:rPr>
          <w:sz w:val="26"/>
          <w:szCs w:val="26"/>
          <w:u w:val="single"/>
          <w:lang w:val="uk-UA"/>
        </w:rPr>
        <w:t xml:space="preserve"> </w:t>
      </w:r>
      <w:r w:rsidRPr="00D83F0A">
        <w:rPr>
          <w:sz w:val="26"/>
          <w:szCs w:val="26"/>
          <w:lang w:val="uk-UA"/>
        </w:rPr>
        <w:t xml:space="preserve"> </w:t>
      </w:r>
    </w:p>
    <w:p w:rsidR="008C47D0" w:rsidRDefault="008C47D0" w:rsidP="008C47D0">
      <w:pPr>
        <w:widowControl w:val="0"/>
        <w:autoSpaceDE w:val="0"/>
        <w:autoSpaceDN w:val="0"/>
        <w:adjustRightInd w:val="0"/>
        <w:spacing w:line="240" w:lineRule="exact"/>
        <w:ind w:right="1072"/>
        <w:rPr>
          <w:lang w:val="uk-UA"/>
        </w:rPr>
      </w:pPr>
    </w:p>
    <w:p w:rsidR="008C47D0" w:rsidRPr="008C47D0" w:rsidRDefault="008C47D0" w:rsidP="008C47D0">
      <w:pPr>
        <w:widowControl w:val="0"/>
        <w:autoSpaceDE w:val="0"/>
        <w:autoSpaceDN w:val="0"/>
        <w:adjustRightInd w:val="0"/>
        <w:spacing w:line="240" w:lineRule="exact"/>
        <w:ind w:right="1072"/>
        <w:jc w:val="center"/>
        <w:rPr>
          <w:b/>
          <w:sz w:val="26"/>
          <w:szCs w:val="26"/>
          <w:lang w:val="uk-UA"/>
        </w:rPr>
      </w:pPr>
      <w:r w:rsidRPr="008C47D0">
        <w:rPr>
          <w:b/>
          <w:sz w:val="26"/>
          <w:szCs w:val="26"/>
          <w:lang w:val="uk-UA"/>
        </w:rPr>
        <w:t xml:space="preserve">    Положення</w:t>
      </w:r>
    </w:p>
    <w:p w:rsidR="008C47D0" w:rsidRPr="008C47D0" w:rsidRDefault="008C47D0" w:rsidP="008C47D0">
      <w:pPr>
        <w:widowControl w:val="0"/>
        <w:autoSpaceDE w:val="0"/>
        <w:autoSpaceDN w:val="0"/>
        <w:adjustRightInd w:val="0"/>
        <w:ind w:left="13" w:right="1760"/>
        <w:jc w:val="center"/>
        <w:rPr>
          <w:b/>
          <w:iCs/>
          <w:sz w:val="26"/>
          <w:szCs w:val="26"/>
          <w:lang w:val="uk-UA"/>
        </w:rPr>
      </w:pPr>
      <w:r w:rsidRPr="008C47D0">
        <w:rPr>
          <w:b/>
          <w:sz w:val="26"/>
          <w:szCs w:val="26"/>
          <w:lang w:val="uk-UA"/>
        </w:rPr>
        <w:t xml:space="preserve">                 про призначення та реєстрацію </w:t>
      </w:r>
      <w:r w:rsidRPr="008C47D0">
        <w:rPr>
          <w:b/>
          <w:iCs/>
          <w:sz w:val="26"/>
          <w:szCs w:val="26"/>
          <w:lang w:val="uk-UA"/>
        </w:rPr>
        <w:t xml:space="preserve">помічника                                                     </w:t>
      </w:r>
    </w:p>
    <w:p w:rsidR="008C47D0" w:rsidRPr="008C47D0" w:rsidRDefault="008C47D0" w:rsidP="008C47D0">
      <w:pPr>
        <w:widowControl w:val="0"/>
        <w:autoSpaceDE w:val="0"/>
        <w:autoSpaceDN w:val="0"/>
        <w:adjustRightInd w:val="0"/>
        <w:ind w:left="13" w:right="1760"/>
        <w:jc w:val="center"/>
        <w:rPr>
          <w:b/>
          <w:iCs/>
          <w:sz w:val="26"/>
          <w:szCs w:val="26"/>
          <w:lang w:val="uk-UA"/>
        </w:rPr>
      </w:pPr>
      <w:r w:rsidRPr="008C47D0">
        <w:rPr>
          <w:b/>
          <w:iCs/>
          <w:sz w:val="26"/>
          <w:szCs w:val="26"/>
          <w:lang w:val="uk-UA"/>
        </w:rPr>
        <w:t xml:space="preserve">              дієздатної фізичної особи, яка за станом здоров’я не може                             </w:t>
      </w:r>
    </w:p>
    <w:p w:rsidR="008C47D0" w:rsidRPr="008C47D0" w:rsidRDefault="008C47D0" w:rsidP="008C47D0">
      <w:pPr>
        <w:widowControl w:val="0"/>
        <w:autoSpaceDE w:val="0"/>
        <w:autoSpaceDN w:val="0"/>
        <w:adjustRightInd w:val="0"/>
        <w:ind w:left="13" w:right="1760"/>
        <w:jc w:val="center"/>
        <w:rPr>
          <w:b/>
          <w:iCs/>
          <w:sz w:val="26"/>
          <w:szCs w:val="26"/>
          <w:lang w:val="uk-UA"/>
        </w:rPr>
      </w:pPr>
      <w:r w:rsidRPr="008C47D0">
        <w:rPr>
          <w:b/>
          <w:iCs/>
          <w:sz w:val="26"/>
          <w:szCs w:val="26"/>
          <w:lang w:val="uk-UA"/>
        </w:rPr>
        <w:t xml:space="preserve">             самостійно здійснювати свої права та виконувати обов’язки</w:t>
      </w:r>
    </w:p>
    <w:p w:rsidR="008C47D0" w:rsidRPr="008C47D0" w:rsidRDefault="008C47D0" w:rsidP="008C47D0">
      <w:pPr>
        <w:widowControl w:val="0"/>
        <w:autoSpaceDE w:val="0"/>
        <w:autoSpaceDN w:val="0"/>
        <w:adjustRightInd w:val="0"/>
        <w:ind w:right="2913" w:firstLine="2835"/>
        <w:rPr>
          <w:b/>
          <w:sz w:val="26"/>
          <w:szCs w:val="26"/>
          <w:lang w:val="uk-UA"/>
        </w:rPr>
      </w:pPr>
      <w:r w:rsidRPr="008C47D0">
        <w:rPr>
          <w:b/>
          <w:sz w:val="26"/>
          <w:szCs w:val="26"/>
          <w:lang w:val="uk-UA"/>
        </w:rPr>
        <w:t xml:space="preserve">   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spacing w:after="120"/>
        <w:ind w:right="2914" w:firstLine="2835"/>
        <w:rPr>
          <w:sz w:val="26"/>
          <w:szCs w:val="26"/>
          <w:lang w:val="uk-UA"/>
        </w:rPr>
      </w:pPr>
      <w:r w:rsidRPr="008C47D0">
        <w:rPr>
          <w:b/>
          <w:sz w:val="26"/>
          <w:szCs w:val="26"/>
          <w:lang w:val="uk-UA"/>
        </w:rPr>
        <w:t xml:space="preserve">     </w:t>
      </w:r>
      <w:r w:rsidRPr="008C47D0">
        <w:rPr>
          <w:b/>
          <w:spacing w:val="-8"/>
          <w:sz w:val="26"/>
          <w:szCs w:val="26"/>
          <w:lang w:val="uk-UA"/>
        </w:rPr>
        <w:t>1. Загальні положення</w:t>
      </w:r>
    </w:p>
    <w:p w:rsidR="008C47D0" w:rsidRPr="008C47D0" w:rsidRDefault="008C47D0" w:rsidP="008C074A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ind w:right="34"/>
        <w:jc w:val="both"/>
        <w:rPr>
          <w:spacing w:val="-2"/>
          <w:sz w:val="26"/>
          <w:szCs w:val="26"/>
          <w:lang w:val="uk-UA"/>
        </w:rPr>
      </w:pPr>
      <w:r w:rsidRPr="008C47D0">
        <w:rPr>
          <w:spacing w:val="-2"/>
          <w:sz w:val="26"/>
          <w:szCs w:val="26"/>
          <w:lang w:val="uk-UA"/>
        </w:rPr>
        <w:t xml:space="preserve">1.1.  Положення про призначення та реєстрацію помічника дієздатної фізичної особи (далі - Помічник), яка за станом здоров’я не може самостійно здійснювати свої права та виконувати обов’язки (далі - Положення) визначає порядок призначення та реєстрації помічника дієздатної фізичної особи, яка за станом здоров’я не може самостійно здійснювати свої права та виконувати обов’язки.   </w:t>
      </w:r>
    </w:p>
    <w:p w:rsidR="008C47D0" w:rsidRPr="008C47D0" w:rsidRDefault="008C47D0" w:rsidP="008C074A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11" w:right="34"/>
        <w:jc w:val="both"/>
        <w:rPr>
          <w:spacing w:val="-7"/>
          <w:sz w:val="26"/>
          <w:szCs w:val="26"/>
          <w:lang w:val="uk-UA"/>
        </w:rPr>
      </w:pPr>
      <w:r w:rsidRPr="008C47D0">
        <w:rPr>
          <w:spacing w:val="-2"/>
          <w:sz w:val="26"/>
          <w:szCs w:val="26"/>
          <w:lang w:val="uk-UA"/>
        </w:rPr>
        <w:t>1.</w:t>
      </w:r>
      <w:r w:rsidRPr="008C47D0">
        <w:rPr>
          <w:spacing w:val="-4"/>
          <w:sz w:val="26"/>
          <w:szCs w:val="26"/>
          <w:lang w:val="uk-UA"/>
        </w:rPr>
        <w:t xml:space="preserve">2. Положення розроблене відповідно до статті 34 Закону України «Про місцеве </w:t>
      </w:r>
      <w:r w:rsidRPr="008C47D0">
        <w:rPr>
          <w:spacing w:val="-8"/>
          <w:sz w:val="26"/>
          <w:szCs w:val="26"/>
          <w:lang w:val="uk-UA"/>
        </w:rPr>
        <w:t xml:space="preserve">самоврядування в Україні», статті 78 Цивільного кодексу України, </w:t>
      </w:r>
      <w:r w:rsidRPr="008C074A">
        <w:rPr>
          <w:spacing w:val="-8"/>
          <w:sz w:val="26"/>
          <w:szCs w:val="26"/>
          <w:lang w:val="uk-UA"/>
        </w:rPr>
        <w:t xml:space="preserve">Закону України «Про адміністративну процедуру», </w:t>
      </w:r>
      <w:r w:rsidRPr="008C47D0">
        <w:rPr>
          <w:spacing w:val="-8"/>
          <w:sz w:val="26"/>
          <w:szCs w:val="26"/>
          <w:lang w:val="uk-UA"/>
        </w:rPr>
        <w:t xml:space="preserve">Правил опіки та </w:t>
      </w:r>
      <w:r w:rsidRPr="008C47D0">
        <w:rPr>
          <w:sz w:val="26"/>
          <w:szCs w:val="26"/>
          <w:lang w:val="uk-UA"/>
        </w:rPr>
        <w:t xml:space="preserve">піклування, затверджених спільним наказом Державного комітету України у справах сім'ї та молоді, Міністерства освіти України, Міністерства охорони </w:t>
      </w:r>
      <w:r w:rsidRPr="008C47D0">
        <w:rPr>
          <w:spacing w:val="2"/>
          <w:sz w:val="26"/>
          <w:szCs w:val="26"/>
          <w:lang w:val="uk-UA"/>
        </w:rPr>
        <w:t xml:space="preserve">здоров'я України, Міністерства праці та соціальної політики України від </w:t>
      </w:r>
      <w:r w:rsidRPr="008C47D0">
        <w:rPr>
          <w:spacing w:val="-7"/>
          <w:sz w:val="26"/>
          <w:szCs w:val="26"/>
          <w:lang w:val="uk-UA"/>
        </w:rPr>
        <w:t>25.05.1999 №34/166/131/88, Закону України «Про захист персональних даних».</w:t>
      </w:r>
    </w:p>
    <w:p w:rsidR="008C47D0" w:rsidRPr="008C47D0" w:rsidRDefault="008C47D0" w:rsidP="008C074A">
      <w:pPr>
        <w:widowControl w:val="0"/>
        <w:tabs>
          <w:tab w:val="left" w:pos="567"/>
        </w:tabs>
        <w:autoSpaceDE w:val="0"/>
        <w:autoSpaceDN w:val="0"/>
        <w:adjustRightInd w:val="0"/>
        <w:ind w:left="11" w:right="34"/>
        <w:rPr>
          <w:b/>
          <w:spacing w:val="-7"/>
          <w:sz w:val="26"/>
          <w:szCs w:val="26"/>
          <w:lang w:val="uk-UA"/>
        </w:rPr>
      </w:pPr>
      <w:r w:rsidRPr="008C47D0">
        <w:rPr>
          <w:b/>
          <w:spacing w:val="-7"/>
          <w:sz w:val="26"/>
          <w:szCs w:val="26"/>
          <w:lang w:val="uk-UA"/>
        </w:rPr>
        <w:t xml:space="preserve">                               2. Порядок призначення та реєстрації </w:t>
      </w:r>
      <w:r w:rsidR="001C1E03">
        <w:rPr>
          <w:b/>
          <w:spacing w:val="-7"/>
          <w:sz w:val="26"/>
          <w:szCs w:val="26"/>
          <w:lang w:val="uk-UA"/>
        </w:rPr>
        <w:t xml:space="preserve"> </w:t>
      </w:r>
      <w:r w:rsidRPr="008C47D0">
        <w:rPr>
          <w:b/>
          <w:spacing w:val="-7"/>
          <w:sz w:val="26"/>
          <w:szCs w:val="26"/>
          <w:lang w:val="uk-UA"/>
        </w:rPr>
        <w:t>Помічника</w:t>
      </w:r>
    </w:p>
    <w:p w:rsidR="008C47D0" w:rsidRDefault="008C47D0" w:rsidP="008C074A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spacing w:val="-2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>2.1.   Дієздатна фізична особа, яка</w:t>
      </w:r>
      <w:r w:rsidRPr="008C47D0">
        <w:rPr>
          <w:spacing w:val="-2"/>
          <w:sz w:val="26"/>
          <w:szCs w:val="26"/>
          <w:lang w:val="uk-UA"/>
        </w:rPr>
        <w:t xml:space="preserve"> за станом здоров’я не може самостійно здійснювати свої права та виконувати обов’язки (далі - Фізична особа), має право обрати собі Помічника. Помічником може бути дієздатна фізична особа.</w:t>
      </w:r>
    </w:p>
    <w:p w:rsidR="004B199B" w:rsidRPr="00A128D8" w:rsidRDefault="004B199B" w:rsidP="008C074A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spacing w:val="-2"/>
          <w:sz w:val="26"/>
          <w:szCs w:val="26"/>
          <w:lang w:val="uk-UA"/>
        </w:rPr>
      </w:pPr>
      <w:r>
        <w:rPr>
          <w:spacing w:val="-2"/>
          <w:sz w:val="26"/>
          <w:szCs w:val="26"/>
          <w:lang w:val="uk-UA"/>
        </w:rPr>
        <w:t>2.2</w:t>
      </w:r>
      <w:r w:rsidRPr="00A128D8">
        <w:rPr>
          <w:spacing w:val="-2"/>
          <w:sz w:val="26"/>
          <w:szCs w:val="26"/>
          <w:lang w:val="uk-UA"/>
        </w:rPr>
        <w:t xml:space="preserve">. </w:t>
      </w:r>
      <w:r w:rsidR="0068242C" w:rsidRPr="00A128D8">
        <w:rPr>
          <w:spacing w:val="-2"/>
          <w:sz w:val="26"/>
          <w:szCs w:val="26"/>
          <w:lang w:val="uk-UA"/>
        </w:rPr>
        <w:t xml:space="preserve"> Помічник дієздатної фізичної особи призначається за місцем реєстрації мі</w:t>
      </w:r>
      <w:r w:rsidR="00370A59">
        <w:rPr>
          <w:spacing w:val="-2"/>
          <w:sz w:val="26"/>
          <w:szCs w:val="26"/>
          <w:lang w:val="uk-UA"/>
        </w:rPr>
        <w:t>сця проживання/перебування дієздатної фізичної</w:t>
      </w:r>
      <w:r w:rsidR="0068242C" w:rsidRPr="00A128D8">
        <w:rPr>
          <w:spacing w:val="-2"/>
          <w:sz w:val="26"/>
          <w:szCs w:val="26"/>
          <w:lang w:val="uk-UA"/>
        </w:rPr>
        <w:t xml:space="preserve"> особи.</w:t>
      </w:r>
    </w:p>
    <w:p w:rsidR="008C47D0" w:rsidRPr="008C47D0" w:rsidRDefault="004B199B" w:rsidP="008C074A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spacing w:val="-2"/>
          <w:sz w:val="26"/>
          <w:szCs w:val="26"/>
          <w:lang w:val="uk-UA"/>
        </w:rPr>
      </w:pPr>
      <w:r>
        <w:rPr>
          <w:spacing w:val="-2"/>
          <w:sz w:val="26"/>
          <w:szCs w:val="26"/>
          <w:lang w:val="uk-UA"/>
        </w:rPr>
        <w:t>2.3</w:t>
      </w:r>
      <w:r w:rsidR="008C47D0" w:rsidRPr="008C47D0">
        <w:rPr>
          <w:spacing w:val="-2"/>
          <w:sz w:val="26"/>
          <w:szCs w:val="26"/>
          <w:lang w:val="uk-UA"/>
        </w:rPr>
        <w:t>. Для призначення Помічника до виконавчого комітету міської ради подається наступний пакет документів:</w:t>
      </w:r>
    </w:p>
    <w:p w:rsidR="008C47D0" w:rsidRPr="008C074A" w:rsidRDefault="008C47D0" w:rsidP="008C074A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proofErr w:type="gramStart"/>
      <w:r w:rsidRPr="008C074A">
        <w:rPr>
          <w:i/>
          <w:spacing w:val="-6"/>
          <w:sz w:val="26"/>
          <w:szCs w:val="26"/>
        </w:rPr>
        <w:t>▪</w:t>
      </w:r>
      <w:r w:rsidRPr="008C074A">
        <w:rPr>
          <w:i/>
          <w:spacing w:val="-6"/>
          <w:sz w:val="26"/>
          <w:szCs w:val="26"/>
          <w:lang w:val="uk-UA"/>
        </w:rPr>
        <w:t xml:space="preserve">  </w:t>
      </w:r>
      <w:proofErr w:type="spellStart"/>
      <w:r w:rsidRPr="008C074A">
        <w:rPr>
          <w:i/>
          <w:spacing w:val="-6"/>
          <w:sz w:val="26"/>
          <w:szCs w:val="26"/>
        </w:rPr>
        <w:t>дієздатною</w:t>
      </w:r>
      <w:proofErr w:type="spellEnd"/>
      <w:proofErr w:type="gramEnd"/>
      <w:r w:rsidRPr="008C074A">
        <w:rPr>
          <w:i/>
          <w:spacing w:val="-6"/>
          <w:sz w:val="26"/>
          <w:szCs w:val="26"/>
        </w:rPr>
        <w:t xml:space="preserve"> </w:t>
      </w:r>
      <w:proofErr w:type="spellStart"/>
      <w:r w:rsidRPr="008C074A">
        <w:rPr>
          <w:i/>
          <w:spacing w:val="-6"/>
          <w:sz w:val="26"/>
          <w:szCs w:val="26"/>
        </w:rPr>
        <w:t>фізичною</w:t>
      </w:r>
      <w:proofErr w:type="spellEnd"/>
      <w:r w:rsidRPr="008C074A">
        <w:rPr>
          <w:i/>
          <w:spacing w:val="-6"/>
          <w:sz w:val="26"/>
          <w:szCs w:val="26"/>
        </w:rPr>
        <w:t xml:space="preserve"> особою, яка за станом </w:t>
      </w:r>
      <w:proofErr w:type="spellStart"/>
      <w:r w:rsidRPr="008C074A">
        <w:rPr>
          <w:i/>
          <w:spacing w:val="-6"/>
          <w:sz w:val="26"/>
          <w:szCs w:val="26"/>
        </w:rPr>
        <w:t>здоров'я</w:t>
      </w:r>
      <w:proofErr w:type="spellEnd"/>
      <w:r w:rsidRPr="008C074A">
        <w:rPr>
          <w:i/>
          <w:spacing w:val="-6"/>
          <w:sz w:val="26"/>
          <w:szCs w:val="26"/>
        </w:rPr>
        <w:t xml:space="preserve"> не </w:t>
      </w:r>
      <w:proofErr w:type="spellStart"/>
      <w:r w:rsidRPr="008C074A">
        <w:rPr>
          <w:i/>
          <w:spacing w:val="-6"/>
          <w:sz w:val="26"/>
          <w:szCs w:val="26"/>
        </w:rPr>
        <w:t>може</w:t>
      </w:r>
      <w:proofErr w:type="spellEnd"/>
      <w:r w:rsidRPr="008C074A">
        <w:rPr>
          <w:i/>
          <w:spacing w:val="-6"/>
          <w:sz w:val="26"/>
          <w:szCs w:val="26"/>
        </w:rPr>
        <w:t xml:space="preserve"> </w:t>
      </w:r>
      <w:proofErr w:type="spellStart"/>
      <w:r w:rsidRPr="008C074A">
        <w:rPr>
          <w:i/>
          <w:spacing w:val="-6"/>
          <w:sz w:val="26"/>
          <w:szCs w:val="26"/>
        </w:rPr>
        <w:t>самостійно</w:t>
      </w:r>
      <w:proofErr w:type="spellEnd"/>
      <w:r w:rsidRPr="008C074A">
        <w:rPr>
          <w:i/>
          <w:spacing w:val="-6"/>
          <w:sz w:val="26"/>
          <w:szCs w:val="26"/>
        </w:rPr>
        <w:t xml:space="preserve"> </w:t>
      </w:r>
      <w:proofErr w:type="spellStart"/>
      <w:r w:rsidRPr="008C074A">
        <w:rPr>
          <w:i/>
          <w:spacing w:val="-10"/>
          <w:sz w:val="26"/>
          <w:szCs w:val="26"/>
        </w:rPr>
        <w:t>здійснювати</w:t>
      </w:r>
      <w:proofErr w:type="spellEnd"/>
      <w:r w:rsidRPr="008C074A">
        <w:rPr>
          <w:i/>
          <w:spacing w:val="-10"/>
          <w:sz w:val="26"/>
          <w:szCs w:val="26"/>
        </w:rPr>
        <w:t xml:space="preserve"> </w:t>
      </w:r>
      <w:proofErr w:type="spellStart"/>
      <w:r w:rsidRPr="008C074A">
        <w:rPr>
          <w:i/>
          <w:spacing w:val="-10"/>
          <w:sz w:val="26"/>
          <w:szCs w:val="26"/>
        </w:rPr>
        <w:t>свої</w:t>
      </w:r>
      <w:proofErr w:type="spellEnd"/>
      <w:r w:rsidRPr="008C074A">
        <w:rPr>
          <w:i/>
          <w:spacing w:val="-10"/>
          <w:sz w:val="26"/>
          <w:szCs w:val="26"/>
        </w:rPr>
        <w:t xml:space="preserve"> права та </w:t>
      </w:r>
      <w:proofErr w:type="spellStart"/>
      <w:r w:rsidRPr="008C074A">
        <w:rPr>
          <w:i/>
          <w:spacing w:val="-10"/>
          <w:sz w:val="26"/>
          <w:szCs w:val="26"/>
        </w:rPr>
        <w:t>виконувати</w:t>
      </w:r>
      <w:proofErr w:type="spellEnd"/>
      <w:r w:rsidRPr="008C074A">
        <w:rPr>
          <w:i/>
          <w:spacing w:val="-10"/>
          <w:sz w:val="26"/>
          <w:szCs w:val="26"/>
        </w:rPr>
        <w:t xml:space="preserve"> </w:t>
      </w:r>
      <w:proofErr w:type="spellStart"/>
      <w:r w:rsidRPr="008C074A">
        <w:rPr>
          <w:i/>
          <w:spacing w:val="-10"/>
          <w:sz w:val="26"/>
          <w:szCs w:val="26"/>
        </w:rPr>
        <w:t>обов'язки</w:t>
      </w:r>
      <w:proofErr w:type="spellEnd"/>
      <w:r w:rsidRPr="008C074A">
        <w:rPr>
          <w:i/>
          <w:spacing w:val="-10"/>
          <w:sz w:val="26"/>
          <w:szCs w:val="26"/>
        </w:rPr>
        <w:t xml:space="preserve">: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8C47D0">
        <w:rPr>
          <w:spacing w:val="-8"/>
          <w:sz w:val="26"/>
          <w:szCs w:val="26"/>
        </w:rPr>
        <w:t xml:space="preserve">1) </w:t>
      </w:r>
      <w:r w:rsidRPr="008C47D0">
        <w:rPr>
          <w:spacing w:val="-8"/>
          <w:sz w:val="26"/>
          <w:szCs w:val="26"/>
          <w:lang w:val="uk-UA"/>
        </w:rPr>
        <w:t xml:space="preserve">  </w:t>
      </w:r>
      <w:proofErr w:type="spellStart"/>
      <w:r w:rsidRPr="008C47D0">
        <w:rPr>
          <w:spacing w:val="-8"/>
          <w:sz w:val="26"/>
          <w:szCs w:val="26"/>
        </w:rPr>
        <w:t>заява</w:t>
      </w:r>
      <w:proofErr w:type="spellEnd"/>
      <w:r w:rsidRPr="008C47D0">
        <w:rPr>
          <w:spacing w:val="-8"/>
          <w:sz w:val="26"/>
          <w:szCs w:val="26"/>
        </w:rPr>
        <w:t xml:space="preserve"> на </w:t>
      </w:r>
      <w:proofErr w:type="spellStart"/>
      <w:r w:rsidRPr="008C47D0">
        <w:rPr>
          <w:spacing w:val="-8"/>
          <w:sz w:val="26"/>
          <w:szCs w:val="26"/>
        </w:rPr>
        <w:t>ім'я</w:t>
      </w:r>
      <w:proofErr w:type="spellEnd"/>
      <w:r w:rsidRPr="008C47D0">
        <w:rPr>
          <w:spacing w:val="-8"/>
          <w:sz w:val="26"/>
          <w:szCs w:val="26"/>
          <w:lang w:val="uk-UA"/>
        </w:rPr>
        <w:t xml:space="preserve"> міського</w:t>
      </w:r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голови</w:t>
      </w:r>
      <w:proofErr w:type="spellEnd"/>
      <w:r w:rsidRPr="008C47D0">
        <w:rPr>
          <w:spacing w:val="-8"/>
          <w:sz w:val="26"/>
          <w:szCs w:val="26"/>
        </w:rPr>
        <w:t xml:space="preserve"> про</w:t>
      </w:r>
      <w:r w:rsidRPr="008C47D0">
        <w:rPr>
          <w:spacing w:val="-8"/>
          <w:sz w:val="26"/>
          <w:szCs w:val="26"/>
          <w:lang w:val="uk-UA"/>
        </w:rPr>
        <w:t xml:space="preserve"> згоду на призначення Помічника</w:t>
      </w:r>
      <w:r w:rsidRPr="008C47D0">
        <w:rPr>
          <w:spacing w:val="-8"/>
          <w:sz w:val="26"/>
          <w:szCs w:val="26"/>
        </w:rPr>
        <w:t>;</w:t>
      </w:r>
      <w:r w:rsidRPr="008C47D0">
        <w:rPr>
          <w:spacing w:val="-8"/>
          <w:sz w:val="26"/>
          <w:szCs w:val="26"/>
          <w:lang w:val="uk-UA"/>
        </w:rPr>
        <w:t xml:space="preserve"> </w:t>
      </w:r>
      <w:r w:rsidRPr="008C47D0">
        <w:rPr>
          <w:spacing w:val="-8"/>
          <w:sz w:val="26"/>
          <w:szCs w:val="26"/>
        </w:rPr>
        <w:t xml:space="preserve">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8C47D0">
        <w:rPr>
          <w:spacing w:val="-8"/>
          <w:sz w:val="26"/>
          <w:szCs w:val="26"/>
        </w:rPr>
        <w:t>2)</w:t>
      </w:r>
      <w:r w:rsidRPr="008C47D0">
        <w:rPr>
          <w:spacing w:val="-8"/>
          <w:sz w:val="26"/>
          <w:szCs w:val="26"/>
          <w:lang w:val="uk-UA"/>
        </w:rPr>
        <w:t xml:space="preserve">  </w:t>
      </w:r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копія</w:t>
      </w:r>
      <w:proofErr w:type="spellEnd"/>
      <w:r w:rsidRPr="008C47D0">
        <w:rPr>
          <w:spacing w:val="-8"/>
          <w:sz w:val="26"/>
          <w:szCs w:val="26"/>
        </w:rPr>
        <w:t xml:space="preserve"> паспорта;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8C47D0">
        <w:rPr>
          <w:spacing w:val="-8"/>
          <w:sz w:val="26"/>
          <w:szCs w:val="26"/>
        </w:rPr>
        <w:t xml:space="preserve">3) </w:t>
      </w:r>
      <w:r w:rsidRPr="008C47D0">
        <w:rPr>
          <w:spacing w:val="-8"/>
          <w:sz w:val="26"/>
          <w:szCs w:val="26"/>
          <w:lang w:val="uk-UA"/>
        </w:rPr>
        <w:t xml:space="preserve">  витяг</w:t>
      </w:r>
      <w:r w:rsidRPr="008C47D0">
        <w:rPr>
          <w:spacing w:val="-8"/>
          <w:sz w:val="26"/>
          <w:szCs w:val="26"/>
        </w:rPr>
        <w:t xml:space="preserve"> з </w:t>
      </w:r>
      <w:proofErr w:type="spellStart"/>
      <w:r w:rsidRPr="008C47D0">
        <w:rPr>
          <w:spacing w:val="-8"/>
          <w:sz w:val="26"/>
          <w:szCs w:val="26"/>
        </w:rPr>
        <w:t>місця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реєстрації</w:t>
      </w:r>
      <w:proofErr w:type="spellEnd"/>
      <w:r w:rsidRPr="008C47D0">
        <w:rPr>
          <w:spacing w:val="-8"/>
          <w:sz w:val="26"/>
          <w:szCs w:val="26"/>
          <w:lang w:val="uk-UA"/>
        </w:rPr>
        <w:t xml:space="preserve"> Ф</w:t>
      </w:r>
      <w:proofErr w:type="spellStart"/>
      <w:r w:rsidRPr="008C47D0">
        <w:rPr>
          <w:spacing w:val="-8"/>
          <w:sz w:val="26"/>
          <w:szCs w:val="26"/>
        </w:rPr>
        <w:t>ізичної</w:t>
      </w:r>
      <w:proofErr w:type="spellEnd"/>
      <w:r w:rsidRPr="008C47D0">
        <w:rPr>
          <w:spacing w:val="-8"/>
          <w:sz w:val="26"/>
          <w:szCs w:val="26"/>
        </w:rPr>
        <w:t xml:space="preserve"> особи;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b/>
          <w:i/>
          <w:spacing w:val="-2"/>
          <w:sz w:val="26"/>
          <w:szCs w:val="26"/>
        </w:rPr>
      </w:pPr>
      <w:r w:rsidRPr="008C47D0">
        <w:rPr>
          <w:spacing w:val="-7"/>
          <w:sz w:val="26"/>
          <w:szCs w:val="26"/>
        </w:rPr>
        <w:t xml:space="preserve">4) </w:t>
      </w:r>
      <w:r w:rsidRPr="008C47D0">
        <w:rPr>
          <w:spacing w:val="-7"/>
          <w:sz w:val="26"/>
          <w:szCs w:val="26"/>
          <w:lang w:val="uk-UA"/>
        </w:rPr>
        <w:t xml:space="preserve"> </w:t>
      </w:r>
      <w:proofErr w:type="spellStart"/>
      <w:r w:rsidRPr="008C47D0">
        <w:rPr>
          <w:spacing w:val="-7"/>
          <w:sz w:val="26"/>
          <w:szCs w:val="26"/>
        </w:rPr>
        <w:t>довідка</w:t>
      </w:r>
      <w:proofErr w:type="spellEnd"/>
      <w:r w:rsidRPr="008C47D0">
        <w:rPr>
          <w:spacing w:val="-7"/>
          <w:sz w:val="26"/>
          <w:szCs w:val="26"/>
        </w:rPr>
        <w:t xml:space="preserve"> </w:t>
      </w:r>
      <w:proofErr w:type="spellStart"/>
      <w:r w:rsidRPr="008C47D0">
        <w:rPr>
          <w:spacing w:val="-7"/>
          <w:sz w:val="26"/>
          <w:szCs w:val="26"/>
        </w:rPr>
        <w:t>лікувальної</w:t>
      </w:r>
      <w:proofErr w:type="spellEnd"/>
      <w:r w:rsidRPr="008C47D0">
        <w:rPr>
          <w:spacing w:val="-7"/>
          <w:sz w:val="26"/>
          <w:szCs w:val="26"/>
        </w:rPr>
        <w:t xml:space="preserve"> установи про стан </w:t>
      </w:r>
      <w:proofErr w:type="spellStart"/>
      <w:r w:rsidRPr="008C47D0">
        <w:rPr>
          <w:spacing w:val="-7"/>
          <w:sz w:val="26"/>
          <w:szCs w:val="26"/>
        </w:rPr>
        <w:t>здоров'я</w:t>
      </w:r>
      <w:proofErr w:type="spellEnd"/>
      <w:r w:rsidRPr="008C47D0">
        <w:rPr>
          <w:spacing w:val="-7"/>
          <w:sz w:val="26"/>
          <w:szCs w:val="26"/>
        </w:rPr>
        <w:t xml:space="preserve"> </w:t>
      </w:r>
      <w:r w:rsidRPr="008C47D0">
        <w:rPr>
          <w:spacing w:val="-7"/>
          <w:sz w:val="26"/>
          <w:szCs w:val="26"/>
          <w:lang w:val="uk-UA"/>
        </w:rPr>
        <w:t>дієздатної ф</w:t>
      </w:r>
      <w:proofErr w:type="spellStart"/>
      <w:r w:rsidRPr="008C47D0">
        <w:rPr>
          <w:spacing w:val="-7"/>
          <w:sz w:val="26"/>
          <w:szCs w:val="26"/>
        </w:rPr>
        <w:t>ізичної</w:t>
      </w:r>
      <w:proofErr w:type="spellEnd"/>
      <w:r w:rsidRPr="008C47D0">
        <w:rPr>
          <w:spacing w:val="-7"/>
          <w:sz w:val="26"/>
          <w:szCs w:val="26"/>
        </w:rPr>
        <w:t xml:space="preserve"> особи</w:t>
      </w:r>
      <w:r w:rsidRPr="008C47D0">
        <w:rPr>
          <w:spacing w:val="-7"/>
          <w:sz w:val="26"/>
          <w:szCs w:val="26"/>
          <w:lang w:val="uk-UA"/>
        </w:rPr>
        <w:t>,</w:t>
      </w:r>
      <w:r w:rsidRPr="008C47D0">
        <w:rPr>
          <w:b/>
          <w:i/>
          <w:spacing w:val="-6"/>
          <w:sz w:val="26"/>
          <w:szCs w:val="26"/>
        </w:rPr>
        <w:t xml:space="preserve"> </w:t>
      </w:r>
      <w:r w:rsidRPr="008C47D0">
        <w:rPr>
          <w:spacing w:val="-6"/>
          <w:sz w:val="26"/>
          <w:szCs w:val="26"/>
        </w:rPr>
        <w:t xml:space="preserve">яка за станом </w:t>
      </w:r>
      <w:proofErr w:type="spellStart"/>
      <w:r w:rsidRPr="008C47D0">
        <w:rPr>
          <w:spacing w:val="-6"/>
          <w:sz w:val="26"/>
          <w:szCs w:val="26"/>
        </w:rPr>
        <w:t>здоров'я</w:t>
      </w:r>
      <w:proofErr w:type="spellEnd"/>
      <w:r w:rsidRPr="008C47D0">
        <w:rPr>
          <w:spacing w:val="-6"/>
          <w:sz w:val="26"/>
          <w:szCs w:val="26"/>
        </w:rPr>
        <w:t xml:space="preserve"> не </w:t>
      </w:r>
      <w:proofErr w:type="spellStart"/>
      <w:r w:rsidRPr="008C47D0">
        <w:rPr>
          <w:spacing w:val="-6"/>
          <w:sz w:val="26"/>
          <w:szCs w:val="26"/>
        </w:rPr>
        <w:t>може</w:t>
      </w:r>
      <w:proofErr w:type="spellEnd"/>
      <w:r w:rsidRPr="008C47D0">
        <w:rPr>
          <w:spacing w:val="-6"/>
          <w:sz w:val="26"/>
          <w:szCs w:val="26"/>
        </w:rPr>
        <w:t xml:space="preserve"> </w:t>
      </w:r>
      <w:proofErr w:type="spellStart"/>
      <w:r w:rsidRPr="008C47D0">
        <w:rPr>
          <w:spacing w:val="-6"/>
          <w:sz w:val="26"/>
          <w:szCs w:val="26"/>
        </w:rPr>
        <w:t>самостійно</w:t>
      </w:r>
      <w:proofErr w:type="spellEnd"/>
      <w:r w:rsidRPr="008C47D0">
        <w:rPr>
          <w:spacing w:val="-6"/>
          <w:sz w:val="26"/>
          <w:szCs w:val="26"/>
        </w:rPr>
        <w:t xml:space="preserve"> </w:t>
      </w:r>
      <w:proofErr w:type="spellStart"/>
      <w:r w:rsidRPr="008C47D0">
        <w:rPr>
          <w:spacing w:val="-10"/>
          <w:sz w:val="26"/>
          <w:szCs w:val="26"/>
        </w:rPr>
        <w:t>здійснювати</w:t>
      </w:r>
      <w:proofErr w:type="spellEnd"/>
      <w:r w:rsidRPr="008C47D0">
        <w:rPr>
          <w:spacing w:val="-10"/>
          <w:sz w:val="26"/>
          <w:szCs w:val="26"/>
        </w:rPr>
        <w:t xml:space="preserve"> </w:t>
      </w:r>
      <w:proofErr w:type="spellStart"/>
      <w:r w:rsidRPr="008C47D0">
        <w:rPr>
          <w:spacing w:val="-10"/>
          <w:sz w:val="26"/>
          <w:szCs w:val="26"/>
        </w:rPr>
        <w:t>свої</w:t>
      </w:r>
      <w:proofErr w:type="spellEnd"/>
      <w:r w:rsidRPr="008C47D0">
        <w:rPr>
          <w:spacing w:val="-10"/>
          <w:sz w:val="26"/>
          <w:szCs w:val="26"/>
        </w:rPr>
        <w:t xml:space="preserve"> права та </w:t>
      </w:r>
      <w:proofErr w:type="spellStart"/>
      <w:r w:rsidRPr="008C47D0">
        <w:rPr>
          <w:spacing w:val="-10"/>
          <w:sz w:val="26"/>
          <w:szCs w:val="26"/>
        </w:rPr>
        <w:t>виконувати</w:t>
      </w:r>
      <w:proofErr w:type="spellEnd"/>
      <w:r w:rsidRPr="008C47D0">
        <w:rPr>
          <w:spacing w:val="-10"/>
          <w:sz w:val="26"/>
          <w:szCs w:val="26"/>
        </w:rPr>
        <w:t xml:space="preserve"> </w:t>
      </w:r>
      <w:proofErr w:type="spellStart"/>
      <w:r w:rsidRPr="008C47D0">
        <w:rPr>
          <w:spacing w:val="-10"/>
          <w:sz w:val="26"/>
          <w:szCs w:val="26"/>
        </w:rPr>
        <w:t>обов'язки</w:t>
      </w:r>
      <w:proofErr w:type="spellEnd"/>
      <w:r w:rsidRPr="008C47D0">
        <w:rPr>
          <w:spacing w:val="-7"/>
          <w:sz w:val="26"/>
          <w:szCs w:val="26"/>
          <w:lang w:val="uk-UA"/>
        </w:rPr>
        <w:t xml:space="preserve"> </w:t>
      </w:r>
      <w:r w:rsidRPr="008C47D0">
        <w:rPr>
          <w:spacing w:val="-9"/>
          <w:sz w:val="26"/>
          <w:szCs w:val="26"/>
        </w:rPr>
        <w:t>(</w:t>
      </w:r>
      <w:proofErr w:type="spellStart"/>
      <w:r w:rsidRPr="008C47D0">
        <w:rPr>
          <w:spacing w:val="-9"/>
          <w:sz w:val="26"/>
          <w:szCs w:val="26"/>
        </w:rPr>
        <w:t>висновок</w:t>
      </w:r>
      <w:proofErr w:type="spellEnd"/>
      <w:r w:rsidRPr="008C47D0">
        <w:rPr>
          <w:spacing w:val="-9"/>
          <w:sz w:val="26"/>
          <w:szCs w:val="26"/>
        </w:rPr>
        <w:t xml:space="preserve"> </w:t>
      </w:r>
      <w:proofErr w:type="spellStart"/>
      <w:r w:rsidRPr="008C47D0">
        <w:rPr>
          <w:spacing w:val="-9"/>
          <w:sz w:val="26"/>
          <w:szCs w:val="26"/>
        </w:rPr>
        <w:t>лі</w:t>
      </w:r>
      <w:r w:rsidRPr="008C47D0">
        <w:rPr>
          <w:spacing w:val="-9"/>
          <w:sz w:val="26"/>
          <w:szCs w:val="26"/>
          <w:lang w:val="uk-UA"/>
        </w:rPr>
        <w:t>карсько</w:t>
      </w:r>
      <w:proofErr w:type="spellEnd"/>
      <w:r w:rsidRPr="008C47D0">
        <w:rPr>
          <w:spacing w:val="-9"/>
          <w:sz w:val="26"/>
          <w:szCs w:val="26"/>
        </w:rPr>
        <w:t>-</w:t>
      </w:r>
      <w:proofErr w:type="spellStart"/>
      <w:r w:rsidRPr="008C47D0">
        <w:rPr>
          <w:spacing w:val="-9"/>
          <w:sz w:val="26"/>
          <w:szCs w:val="26"/>
        </w:rPr>
        <w:t>консультативної</w:t>
      </w:r>
      <w:proofErr w:type="spellEnd"/>
      <w:r w:rsidRPr="008C47D0">
        <w:rPr>
          <w:spacing w:val="-9"/>
          <w:sz w:val="26"/>
          <w:szCs w:val="26"/>
        </w:rPr>
        <w:t xml:space="preserve"> </w:t>
      </w:r>
      <w:proofErr w:type="spellStart"/>
      <w:r w:rsidRPr="008C47D0">
        <w:rPr>
          <w:spacing w:val="-9"/>
          <w:sz w:val="26"/>
          <w:szCs w:val="26"/>
        </w:rPr>
        <w:t>комісії</w:t>
      </w:r>
      <w:proofErr w:type="spellEnd"/>
      <w:r w:rsidR="007C0F7B">
        <w:rPr>
          <w:spacing w:val="-9"/>
          <w:sz w:val="26"/>
          <w:szCs w:val="26"/>
          <w:lang w:val="uk-UA"/>
        </w:rPr>
        <w:t xml:space="preserve"> або </w:t>
      </w:r>
      <w:r w:rsidR="001B76D8">
        <w:rPr>
          <w:spacing w:val="-9"/>
          <w:sz w:val="26"/>
          <w:szCs w:val="26"/>
          <w:lang w:val="uk-UA"/>
        </w:rPr>
        <w:t>копія</w:t>
      </w:r>
      <w:r w:rsidR="008C074A">
        <w:rPr>
          <w:spacing w:val="-9"/>
          <w:sz w:val="26"/>
          <w:szCs w:val="26"/>
          <w:lang w:val="uk-UA"/>
        </w:rPr>
        <w:t xml:space="preserve"> висновку</w:t>
      </w:r>
      <w:r w:rsidR="007C0F7B" w:rsidRPr="008C074A">
        <w:rPr>
          <w:spacing w:val="-9"/>
          <w:sz w:val="26"/>
          <w:szCs w:val="26"/>
          <w:lang w:val="uk-UA"/>
        </w:rPr>
        <w:t xml:space="preserve"> медико-соціальної експертної комісії</w:t>
      </w:r>
      <w:r w:rsidRPr="008C074A">
        <w:rPr>
          <w:spacing w:val="-9"/>
          <w:sz w:val="26"/>
          <w:szCs w:val="26"/>
        </w:rPr>
        <w:t>);</w:t>
      </w:r>
    </w:p>
    <w:p w:rsidR="008C47D0" w:rsidRPr="008C074A" w:rsidRDefault="008C47D0" w:rsidP="008C074A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proofErr w:type="gramStart"/>
      <w:r w:rsidRPr="008C074A">
        <w:rPr>
          <w:i/>
          <w:spacing w:val="-6"/>
          <w:sz w:val="26"/>
          <w:szCs w:val="26"/>
        </w:rPr>
        <w:t>▪</w:t>
      </w:r>
      <w:r w:rsidRPr="008C074A">
        <w:rPr>
          <w:noProof/>
          <w:sz w:val="26"/>
          <w:szCs w:val="26"/>
          <w:lang w:val="uk-UA"/>
        </w:rPr>
        <w:t xml:space="preserve"> </w:t>
      </w:r>
      <w:r w:rsidRPr="008C074A">
        <w:rPr>
          <w:i/>
          <w:spacing w:val="-6"/>
          <w:sz w:val="26"/>
          <w:szCs w:val="26"/>
          <w:lang w:val="uk-UA"/>
        </w:rPr>
        <w:t xml:space="preserve"> </w:t>
      </w:r>
      <w:proofErr w:type="spellStart"/>
      <w:r w:rsidRPr="008C074A">
        <w:rPr>
          <w:i/>
          <w:spacing w:val="-2"/>
          <w:sz w:val="26"/>
          <w:szCs w:val="26"/>
        </w:rPr>
        <w:t>фізичною</w:t>
      </w:r>
      <w:proofErr w:type="spellEnd"/>
      <w:proofErr w:type="gramEnd"/>
      <w:r w:rsidRPr="008C074A">
        <w:rPr>
          <w:i/>
          <w:spacing w:val="-2"/>
          <w:sz w:val="26"/>
          <w:szCs w:val="26"/>
        </w:rPr>
        <w:t xml:space="preserve"> особою, яка </w:t>
      </w:r>
      <w:proofErr w:type="spellStart"/>
      <w:r w:rsidRPr="008C074A">
        <w:rPr>
          <w:i/>
          <w:spacing w:val="-2"/>
          <w:sz w:val="26"/>
          <w:szCs w:val="26"/>
        </w:rPr>
        <w:t>бажає</w:t>
      </w:r>
      <w:proofErr w:type="spellEnd"/>
      <w:r w:rsidRPr="008C074A">
        <w:rPr>
          <w:i/>
          <w:spacing w:val="-2"/>
          <w:sz w:val="26"/>
          <w:szCs w:val="26"/>
        </w:rPr>
        <w:t xml:space="preserve"> бути </w:t>
      </w:r>
      <w:proofErr w:type="spellStart"/>
      <w:r w:rsidRPr="008C074A">
        <w:rPr>
          <w:i/>
          <w:spacing w:val="-2"/>
          <w:sz w:val="26"/>
          <w:szCs w:val="26"/>
        </w:rPr>
        <w:t>помічником</w:t>
      </w:r>
      <w:proofErr w:type="spellEnd"/>
      <w:r w:rsidRPr="008C074A">
        <w:rPr>
          <w:i/>
          <w:spacing w:val="-2"/>
          <w:sz w:val="26"/>
          <w:szCs w:val="26"/>
        </w:rPr>
        <w:t xml:space="preserve"> над </w:t>
      </w:r>
      <w:proofErr w:type="spellStart"/>
      <w:r w:rsidRPr="008C074A">
        <w:rPr>
          <w:i/>
          <w:spacing w:val="-2"/>
          <w:sz w:val="26"/>
          <w:szCs w:val="26"/>
        </w:rPr>
        <w:t>дієздатною</w:t>
      </w:r>
      <w:proofErr w:type="spellEnd"/>
      <w:r w:rsidRPr="008C074A">
        <w:rPr>
          <w:i/>
          <w:spacing w:val="-2"/>
          <w:sz w:val="26"/>
          <w:szCs w:val="26"/>
        </w:rPr>
        <w:t xml:space="preserve"> </w:t>
      </w:r>
      <w:proofErr w:type="spellStart"/>
      <w:r w:rsidRPr="008C074A">
        <w:rPr>
          <w:i/>
          <w:spacing w:val="-2"/>
          <w:sz w:val="26"/>
          <w:szCs w:val="26"/>
        </w:rPr>
        <w:t>фізичною</w:t>
      </w:r>
      <w:proofErr w:type="spellEnd"/>
      <w:r w:rsidRPr="008C074A">
        <w:rPr>
          <w:i/>
          <w:spacing w:val="-2"/>
          <w:sz w:val="26"/>
          <w:szCs w:val="26"/>
        </w:rPr>
        <w:t xml:space="preserve"> </w:t>
      </w:r>
      <w:r w:rsidRPr="008C074A">
        <w:rPr>
          <w:i/>
          <w:spacing w:val="-9"/>
          <w:sz w:val="26"/>
          <w:szCs w:val="26"/>
        </w:rPr>
        <w:t xml:space="preserve">особою, яка за станом </w:t>
      </w:r>
      <w:proofErr w:type="spellStart"/>
      <w:r w:rsidRPr="008C074A">
        <w:rPr>
          <w:i/>
          <w:spacing w:val="-9"/>
          <w:sz w:val="26"/>
          <w:szCs w:val="26"/>
        </w:rPr>
        <w:t>здоров'я</w:t>
      </w:r>
      <w:proofErr w:type="spellEnd"/>
      <w:r w:rsidRPr="008C074A">
        <w:rPr>
          <w:i/>
          <w:spacing w:val="-9"/>
          <w:sz w:val="26"/>
          <w:szCs w:val="26"/>
        </w:rPr>
        <w:t xml:space="preserve"> не </w:t>
      </w:r>
      <w:proofErr w:type="spellStart"/>
      <w:r w:rsidRPr="008C074A">
        <w:rPr>
          <w:i/>
          <w:spacing w:val="-9"/>
          <w:sz w:val="26"/>
          <w:szCs w:val="26"/>
        </w:rPr>
        <w:t>може</w:t>
      </w:r>
      <w:proofErr w:type="spellEnd"/>
      <w:r w:rsidRPr="008C074A">
        <w:rPr>
          <w:i/>
          <w:spacing w:val="-9"/>
          <w:sz w:val="26"/>
          <w:szCs w:val="26"/>
        </w:rPr>
        <w:t xml:space="preserve"> </w:t>
      </w:r>
      <w:proofErr w:type="spellStart"/>
      <w:r w:rsidRPr="008C074A">
        <w:rPr>
          <w:i/>
          <w:spacing w:val="-9"/>
          <w:sz w:val="26"/>
          <w:szCs w:val="26"/>
        </w:rPr>
        <w:t>самостійно</w:t>
      </w:r>
      <w:proofErr w:type="spellEnd"/>
      <w:r w:rsidRPr="008C074A">
        <w:rPr>
          <w:i/>
          <w:spacing w:val="-9"/>
          <w:sz w:val="26"/>
          <w:szCs w:val="26"/>
        </w:rPr>
        <w:t xml:space="preserve"> </w:t>
      </w:r>
      <w:proofErr w:type="spellStart"/>
      <w:r w:rsidRPr="008C074A">
        <w:rPr>
          <w:i/>
          <w:spacing w:val="-9"/>
          <w:sz w:val="26"/>
          <w:szCs w:val="26"/>
        </w:rPr>
        <w:t>здійснювати</w:t>
      </w:r>
      <w:proofErr w:type="spellEnd"/>
      <w:r w:rsidRPr="008C074A">
        <w:rPr>
          <w:i/>
          <w:spacing w:val="-9"/>
          <w:sz w:val="26"/>
          <w:szCs w:val="26"/>
        </w:rPr>
        <w:t xml:space="preserve"> </w:t>
      </w:r>
      <w:proofErr w:type="spellStart"/>
      <w:r w:rsidRPr="008C074A">
        <w:rPr>
          <w:i/>
          <w:spacing w:val="-9"/>
          <w:sz w:val="26"/>
          <w:szCs w:val="26"/>
        </w:rPr>
        <w:t>свої</w:t>
      </w:r>
      <w:proofErr w:type="spellEnd"/>
      <w:r w:rsidRPr="008C074A">
        <w:rPr>
          <w:i/>
          <w:spacing w:val="-9"/>
          <w:sz w:val="26"/>
          <w:szCs w:val="26"/>
        </w:rPr>
        <w:t xml:space="preserve"> права та </w:t>
      </w:r>
      <w:proofErr w:type="spellStart"/>
      <w:r w:rsidRPr="008C074A">
        <w:rPr>
          <w:i/>
          <w:spacing w:val="-12"/>
          <w:sz w:val="26"/>
          <w:szCs w:val="26"/>
        </w:rPr>
        <w:t>виконувати</w:t>
      </w:r>
      <w:proofErr w:type="spellEnd"/>
      <w:r w:rsidRPr="008C074A">
        <w:rPr>
          <w:i/>
          <w:spacing w:val="-12"/>
          <w:sz w:val="26"/>
          <w:szCs w:val="26"/>
        </w:rPr>
        <w:t xml:space="preserve"> </w:t>
      </w:r>
      <w:proofErr w:type="spellStart"/>
      <w:r w:rsidRPr="008C074A">
        <w:rPr>
          <w:i/>
          <w:spacing w:val="-12"/>
          <w:sz w:val="26"/>
          <w:szCs w:val="26"/>
        </w:rPr>
        <w:t>обов'язки</w:t>
      </w:r>
      <w:proofErr w:type="spellEnd"/>
      <w:r w:rsidRPr="008C074A">
        <w:rPr>
          <w:i/>
          <w:spacing w:val="-12"/>
          <w:sz w:val="26"/>
          <w:szCs w:val="26"/>
        </w:rPr>
        <w:t xml:space="preserve">: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8C47D0">
        <w:rPr>
          <w:spacing w:val="-8"/>
          <w:sz w:val="26"/>
          <w:szCs w:val="26"/>
        </w:rPr>
        <w:t xml:space="preserve">1) </w:t>
      </w:r>
      <w:r w:rsidRPr="008C47D0">
        <w:rPr>
          <w:spacing w:val="-8"/>
          <w:sz w:val="26"/>
          <w:szCs w:val="26"/>
          <w:lang w:val="uk-UA"/>
        </w:rPr>
        <w:t xml:space="preserve">  </w:t>
      </w:r>
      <w:proofErr w:type="spellStart"/>
      <w:r w:rsidRPr="008C47D0">
        <w:rPr>
          <w:spacing w:val="-8"/>
          <w:sz w:val="26"/>
          <w:szCs w:val="26"/>
        </w:rPr>
        <w:t>заява</w:t>
      </w:r>
      <w:proofErr w:type="spellEnd"/>
      <w:r w:rsidRPr="008C47D0">
        <w:rPr>
          <w:spacing w:val="-8"/>
          <w:sz w:val="26"/>
          <w:szCs w:val="26"/>
        </w:rPr>
        <w:t xml:space="preserve"> на </w:t>
      </w:r>
      <w:proofErr w:type="spellStart"/>
      <w:r w:rsidRPr="008C47D0">
        <w:rPr>
          <w:spacing w:val="-8"/>
          <w:sz w:val="26"/>
          <w:szCs w:val="26"/>
        </w:rPr>
        <w:t>ім'я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r w:rsidRPr="008C47D0">
        <w:rPr>
          <w:spacing w:val="-8"/>
          <w:sz w:val="26"/>
          <w:szCs w:val="26"/>
          <w:lang w:val="uk-UA"/>
        </w:rPr>
        <w:t xml:space="preserve">міського </w:t>
      </w:r>
      <w:proofErr w:type="spellStart"/>
      <w:r w:rsidRPr="008C47D0">
        <w:rPr>
          <w:spacing w:val="-8"/>
          <w:sz w:val="26"/>
          <w:szCs w:val="26"/>
        </w:rPr>
        <w:t>голови</w:t>
      </w:r>
      <w:proofErr w:type="spellEnd"/>
      <w:r w:rsidRPr="008C47D0">
        <w:rPr>
          <w:spacing w:val="-8"/>
          <w:sz w:val="26"/>
          <w:szCs w:val="26"/>
          <w:lang w:val="uk-UA"/>
        </w:rPr>
        <w:t xml:space="preserve"> про згоду на призначення Помічником</w:t>
      </w:r>
      <w:r w:rsidRPr="008C47D0">
        <w:rPr>
          <w:spacing w:val="-8"/>
          <w:sz w:val="26"/>
          <w:szCs w:val="26"/>
        </w:rPr>
        <w:t xml:space="preserve">;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8C47D0">
        <w:rPr>
          <w:spacing w:val="-8"/>
          <w:sz w:val="26"/>
          <w:szCs w:val="26"/>
        </w:rPr>
        <w:t xml:space="preserve">2) </w:t>
      </w:r>
      <w:r w:rsidRPr="008C47D0">
        <w:rPr>
          <w:spacing w:val="-8"/>
          <w:sz w:val="26"/>
          <w:szCs w:val="26"/>
          <w:lang w:val="uk-UA"/>
        </w:rPr>
        <w:t xml:space="preserve">  </w:t>
      </w:r>
      <w:proofErr w:type="spellStart"/>
      <w:r w:rsidRPr="008C47D0">
        <w:rPr>
          <w:spacing w:val="-8"/>
          <w:sz w:val="26"/>
          <w:szCs w:val="26"/>
        </w:rPr>
        <w:t>копія</w:t>
      </w:r>
      <w:proofErr w:type="spellEnd"/>
      <w:r w:rsidRPr="008C47D0">
        <w:rPr>
          <w:spacing w:val="-8"/>
          <w:sz w:val="26"/>
          <w:szCs w:val="26"/>
        </w:rPr>
        <w:t xml:space="preserve"> паспорта;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2"/>
        <w:jc w:val="both"/>
        <w:rPr>
          <w:spacing w:val="-8"/>
          <w:sz w:val="26"/>
          <w:szCs w:val="26"/>
        </w:rPr>
      </w:pPr>
      <w:r w:rsidRPr="008C47D0">
        <w:rPr>
          <w:spacing w:val="-8"/>
          <w:sz w:val="26"/>
          <w:szCs w:val="26"/>
        </w:rPr>
        <w:t>3)</w:t>
      </w:r>
      <w:r w:rsidRPr="008C47D0">
        <w:rPr>
          <w:spacing w:val="-8"/>
          <w:sz w:val="26"/>
          <w:szCs w:val="26"/>
          <w:lang w:val="uk-UA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довідка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лікувальної</w:t>
      </w:r>
      <w:proofErr w:type="spellEnd"/>
      <w:r w:rsidRPr="008C47D0">
        <w:rPr>
          <w:spacing w:val="-8"/>
          <w:sz w:val="26"/>
          <w:szCs w:val="26"/>
        </w:rPr>
        <w:t xml:space="preserve"> установи про стан </w:t>
      </w:r>
      <w:proofErr w:type="spellStart"/>
      <w:r w:rsidRPr="008C47D0">
        <w:rPr>
          <w:spacing w:val="-8"/>
          <w:sz w:val="26"/>
          <w:szCs w:val="26"/>
        </w:rPr>
        <w:t>здоров'я</w:t>
      </w:r>
      <w:proofErr w:type="spellEnd"/>
      <w:r w:rsidRPr="008C47D0">
        <w:rPr>
          <w:spacing w:val="-8"/>
          <w:sz w:val="26"/>
          <w:szCs w:val="26"/>
        </w:rPr>
        <w:t xml:space="preserve"> особи, яка </w:t>
      </w:r>
      <w:proofErr w:type="spellStart"/>
      <w:r w:rsidRPr="008C47D0">
        <w:rPr>
          <w:spacing w:val="-8"/>
          <w:sz w:val="26"/>
          <w:szCs w:val="26"/>
        </w:rPr>
        <w:t>бажає</w:t>
      </w:r>
      <w:proofErr w:type="spellEnd"/>
      <w:r w:rsidRPr="008C47D0">
        <w:rPr>
          <w:spacing w:val="-8"/>
          <w:sz w:val="26"/>
          <w:szCs w:val="26"/>
        </w:rPr>
        <w:t xml:space="preserve"> бути </w:t>
      </w:r>
      <w:r w:rsidRPr="008C47D0">
        <w:rPr>
          <w:spacing w:val="-8"/>
          <w:sz w:val="26"/>
          <w:szCs w:val="26"/>
          <w:lang w:val="uk-UA"/>
        </w:rPr>
        <w:t>П</w:t>
      </w:r>
      <w:proofErr w:type="spellStart"/>
      <w:r w:rsidRPr="008C47D0">
        <w:rPr>
          <w:spacing w:val="-8"/>
          <w:sz w:val="26"/>
          <w:szCs w:val="26"/>
        </w:rPr>
        <w:t>омічником</w:t>
      </w:r>
      <w:proofErr w:type="spellEnd"/>
      <w:r w:rsidRPr="008C47D0">
        <w:rPr>
          <w:spacing w:val="-8"/>
          <w:sz w:val="26"/>
          <w:szCs w:val="26"/>
        </w:rPr>
        <w:t xml:space="preserve"> (</w:t>
      </w:r>
      <w:proofErr w:type="spellStart"/>
      <w:r w:rsidRPr="008C47D0">
        <w:rPr>
          <w:spacing w:val="-8"/>
          <w:sz w:val="26"/>
          <w:szCs w:val="26"/>
        </w:rPr>
        <w:t>висновок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лік</w:t>
      </w:r>
      <w:r w:rsidRPr="008C47D0">
        <w:rPr>
          <w:spacing w:val="-8"/>
          <w:sz w:val="26"/>
          <w:szCs w:val="26"/>
          <w:lang w:val="uk-UA"/>
        </w:rPr>
        <w:t>арсько</w:t>
      </w:r>
      <w:proofErr w:type="spellEnd"/>
      <w:r w:rsidRPr="008C47D0">
        <w:rPr>
          <w:spacing w:val="-8"/>
          <w:sz w:val="26"/>
          <w:szCs w:val="26"/>
        </w:rPr>
        <w:t>-</w:t>
      </w:r>
      <w:proofErr w:type="spellStart"/>
      <w:r w:rsidRPr="008C47D0">
        <w:rPr>
          <w:spacing w:val="-8"/>
          <w:sz w:val="26"/>
          <w:szCs w:val="26"/>
        </w:rPr>
        <w:t>консультативної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комісії</w:t>
      </w:r>
      <w:proofErr w:type="spellEnd"/>
      <w:r w:rsidRPr="008C47D0">
        <w:rPr>
          <w:spacing w:val="-8"/>
          <w:sz w:val="26"/>
          <w:szCs w:val="26"/>
        </w:rPr>
        <w:t xml:space="preserve">);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-142"/>
        <w:jc w:val="both"/>
        <w:rPr>
          <w:spacing w:val="-8"/>
          <w:sz w:val="26"/>
          <w:szCs w:val="26"/>
        </w:rPr>
      </w:pPr>
      <w:r w:rsidRPr="008C47D0">
        <w:rPr>
          <w:spacing w:val="-8"/>
          <w:sz w:val="26"/>
          <w:szCs w:val="26"/>
        </w:rPr>
        <w:t xml:space="preserve">4) </w:t>
      </w:r>
      <w:r w:rsidRPr="008C47D0">
        <w:rPr>
          <w:spacing w:val="-8"/>
          <w:sz w:val="26"/>
          <w:szCs w:val="26"/>
          <w:lang w:val="uk-UA"/>
        </w:rPr>
        <w:t xml:space="preserve">  витяг</w:t>
      </w:r>
      <w:r w:rsidRPr="008C47D0">
        <w:rPr>
          <w:spacing w:val="-8"/>
          <w:sz w:val="26"/>
          <w:szCs w:val="26"/>
        </w:rPr>
        <w:t xml:space="preserve"> з </w:t>
      </w:r>
      <w:proofErr w:type="spellStart"/>
      <w:r w:rsidRPr="008C47D0">
        <w:rPr>
          <w:spacing w:val="-8"/>
          <w:sz w:val="26"/>
          <w:szCs w:val="26"/>
        </w:rPr>
        <w:t>місця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реєстрації</w:t>
      </w:r>
      <w:proofErr w:type="spellEnd"/>
      <w:r w:rsidRPr="008C47D0">
        <w:rPr>
          <w:spacing w:val="-8"/>
          <w:sz w:val="26"/>
          <w:szCs w:val="26"/>
          <w:lang w:val="uk-UA"/>
        </w:rPr>
        <w:t xml:space="preserve"> </w:t>
      </w:r>
      <w:r w:rsidRPr="008C47D0">
        <w:rPr>
          <w:spacing w:val="-8"/>
          <w:sz w:val="26"/>
          <w:szCs w:val="26"/>
        </w:rPr>
        <w:t xml:space="preserve">особи;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</w:rPr>
        <w:lastRenderedPageBreak/>
        <w:t xml:space="preserve">5) характеристика (з </w:t>
      </w:r>
      <w:proofErr w:type="spellStart"/>
      <w:r w:rsidRPr="008C47D0">
        <w:rPr>
          <w:spacing w:val="-8"/>
          <w:sz w:val="26"/>
          <w:szCs w:val="26"/>
        </w:rPr>
        <w:t>місця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роботи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або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місця</w:t>
      </w:r>
      <w:proofErr w:type="spellEnd"/>
      <w:r w:rsidRPr="008C47D0">
        <w:rPr>
          <w:spacing w:val="-8"/>
          <w:sz w:val="26"/>
          <w:szCs w:val="26"/>
        </w:rPr>
        <w:t xml:space="preserve"> </w:t>
      </w:r>
      <w:proofErr w:type="spellStart"/>
      <w:r w:rsidRPr="008C47D0">
        <w:rPr>
          <w:spacing w:val="-8"/>
          <w:sz w:val="26"/>
          <w:szCs w:val="26"/>
        </w:rPr>
        <w:t>проживання</w:t>
      </w:r>
      <w:proofErr w:type="spellEnd"/>
      <w:r w:rsidRPr="008C47D0">
        <w:rPr>
          <w:spacing w:val="-8"/>
          <w:sz w:val="26"/>
          <w:szCs w:val="26"/>
        </w:rPr>
        <w:t xml:space="preserve">) на особу, яка </w:t>
      </w:r>
      <w:proofErr w:type="spellStart"/>
      <w:r w:rsidRPr="008C47D0">
        <w:rPr>
          <w:spacing w:val="-8"/>
          <w:sz w:val="26"/>
          <w:szCs w:val="26"/>
        </w:rPr>
        <w:t>бажає</w:t>
      </w:r>
      <w:proofErr w:type="spellEnd"/>
      <w:r w:rsidRPr="008C47D0">
        <w:rPr>
          <w:spacing w:val="-8"/>
          <w:sz w:val="26"/>
          <w:szCs w:val="26"/>
        </w:rPr>
        <w:t xml:space="preserve"> бути </w:t>
      </w:r>
      <w:r w:rsidRPr="008C47D0">
        <w:rPr>
          <w:spacing w:val="-8"/>
          <w:sz w:val="26"/>
          <w:szCs w:val="26"/>
          <w:lang w:val="uk-UA"/>
        </w:rPr>
        <w:t>П</w:t>
      </w:r>
      <w:proofErr w:type="spellStart"/>
      <w:r w:rsidRPr="008C47D0">
        <w:rPr>
          <w:spacing w:val="-8"/>
          <w:sz w:val="26"/>
          <w:szCs w:val="26"/>
        </w:rPr>
        <w:t>омічником</w:t>
      </w:r>
      <w:proofErr w:type="spellEnd"/>
      <w:r w:rsidRPr="008C47D0">
        <w:rPr>
          <w:spacing w:val="-8"/>
          <w:sz w:val="26"/>
          <w:szCs w:val="26"/>
          <w:lang w:val="uk-UA"/>
        </w:rPr>
        <w:t>;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>6) довідка лікувального закладу охорони здоров’я про перебування (не перебування) на обліку в психоневрологічному, наркологічному закладах;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>7)   документи про судимість (відсутність судимості);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>8)   інші (за потреби);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>9)  фото (1 шт.).</w:t>
      </w:r>
    </w:p>
    <w:p w:rsidR="008C47D0" w:rsidRPr="008C47D0" w:rsidRDefault="004B199B" w:rsidP="008C074A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spacing w:val="-9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>2.4</w:t>
      </w:r>
      <w:r w:rsidR="008C47D0" w:rsidRPr="008C47D0">
        <w:rPr>
          <w:spacing w:val="-8"/>
          <w:sz w:val="26"/>
          <w:szCs w:val="26"/>
          <w:lang w:val="uk-UA"/>
        </w:rPr>
        <w:t>.  Питання призначення та реєстрації Помічника розглядається Міською комісією</w:t>
      </w:r>
      <w:r w:rsidR="008C47D0" w:rsidRPr="008C47D0">
        <w:rPr>
          <w:spacing w:val="-2"/>
          <w:sz w:val="26"/>
          <w:szCs w:val="26"/>
          <w:lang w:val="uk-UA"/>
        </w:rPr>
        <w:t xml:space="preserve"> з питань призначення та реєстрації помічника дієздатної фізичної особи, яка за станом здоров’я не може самостійно здійснювати свої права та виконувати обов’язки (далі – Міська комісія).</w:t>
      </w:r>
      <w:r w:rsidR="001A59A7">
        <w:rPr>
          <w:spacing w:val="-2"/>
          <w:sz w:val="26"/>
          <w:szCs w:val="26"/>
          <w:lang w:val="uk-UA"/>
        </w:rPr>
        <w:t xml:space="preserve"> При розгляді заяв та документів про призначення та реєстрацію помічника, комісія надає рекомендації щодо можливості призначення та реєстрації.</w:t>
      </w:r>
    </w:p>
    <w:p w:rsidR="008C47D0" w:rsidRPr="008C47D0" w:rsidRDefault="004B199B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9"/>
          <w:sz w:val="26"/>
          <w:szCs w:val="26"/>
          <w:lang w:val="uk-UA"/>
        </w:rPr>
        <w:t>2.5</w:t>
      </w:r>
      <w:r w:rsidR="008C47D0" w:rsidRPr="008C47D0">
        <w:rPr>
          <w:spacing w:val="-9"/>
          <w:sz w:val="26"/>
          <w:szCs w:val="26"/>
          <w:lang w:val="uk-UA"/>
        </w:rPr>
        <w:t>.     Підставами для відмови в призначенні</w:t>
      </w:r>
      <w:r w:rsidR="008C47D0" w:rsidRPr="008C47D0">
        <w:rPr>
          <w:spacing w:val="-8"/>
          <w:sz w:val="26"/>
          <w:szCs w:val="26"/>
          <w:lang w:val="uk-UA"/>
        </w:rPr>
        <w:t xml:space="preserve"> та реєстрації Помічника можуть бути: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-    невідповідність поданих документів або подання документів в неповному обсязі;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-    виявлення в поданих документах недостовірної інформації;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-    неправильно оформлені документи (незаповнені або заповнені частково).</w:t>
      </w:r>
    </w:p>
    <w:p w:rsidR="008C47D0" w:rsidRPr="008C47D0" w:rsidRDefault="004B199B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>2.6</w:t>
      </w:r>
      <w:r w:rsidR="008C47D0" w:rsidRPr="008C47D0">
        <w:rPr>
          <w:spacing w:val="-8"/>
          <w:sz w:val="26"/>
          <w:szCs w:val="26"/>
          <w:lang w:val="uk-UA"/>
        </w:rPr>
        <w:t xml:space="preserve">.    Організація роботи комісії покладається на секретаря Міської комісії.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      Секретар Міської комісії:</w:t>
      </w:r>
    </w:p>
    <w:p w:rsidR="008C47D0" w:rsidRDefault="008C47D0" w:rsidP="005F3759">
      <w:pPr>
        <w:widowControl w:val="0"/>
        <w:tabs>
          <w:tab w:val="left" w:pos="0"/>
        </w:tabs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-   </w:t>
      </w:r>
      <w:r w:rsidR="00A408EB">
        <w:rPr>
          <w:spacing w:val="-8"/>
          <w:sz w:val="26"/>
          <w:szCs w:val="26"/>
          <w:lang w:val="uk-UA"/>
        </w:rPr>
        <w:t xml:space="preserve">  </w:t>
      </w:r>
      <w:r w:rsidRPr="008C47D0">
        <w:rPr>
          <w:spacing w:val="-8"/>
          <w:sz w:val="26"/>
          <w:szCs w:val="26"/>
          <w:lang w:val="uk-UA"/>
        </w:rPr>
        <w:t>реєструє документи для призначення та реєстрації Помічника;</w:t>
      </w:r>
    </w:p>
    <w:p w:rsidR="0083191E" w:rsidRPr="00A128D8" w:rsidRDefault="0083191E" w:rsidP="005F3759">
      <w:pPr>
        <w:pStyle w:val="a8"/>
        <w:tabs>
          <w:tab w:val="left" w:pos="0"/>
        </w:tabs>
        <w:ind w:left="0" w:right="38" w:firstLine="142"/>
        <w:jc w:val="both"/>
        <w:rPr>
          <w:sz w:val="26"/>
          <w:szCs w:val="26"/>
          <w:lang w:val="uk-UA"/>
        </w:rPr>
      </w:pPr>
      <w:r w:rsidRPr="008C074A">
        <w:rPr>
          <w:spacing w:val="-8"/>
          <w:sz w:val="26"/>
          <w:szCs w:val="26"/>
          <w:lang w:val="uk-UA"/>
        </w:rPr>
        <w:t xml:space="preserve">-  </w:t>
      </w:r>
      <w:r w:rsidRPr="00A128D8">
        <w:rPr>
          <w:sz w:val="26"/>
          <w:szCs w:val="26"/>
          <w:lang w:val="uk-UA"/>
        </w:rPr>
        <w:t>повідомляє заявника та заінтересованих осіб про початок адміністративного провадження невідкладно або не пізніше трьох робочих днів після його початку</w:t>
      </w:r>
      <w:r w:rsidR="00A408EB" w:rsidRPr="00A128D8">
        <w:rPr>
          <w:sz w:val="26"/>
          <w:szCs w:val="26"/>
          <w:lang w:val="uk-UA"/>
        </w:rPr>
        <w:t xml:space="preserve"> в телефонному режимі</w:t>
      </w:r>
      <w:r w:rsidR="00FB2C13" w:rsidRPr="00A128D8">
        <w:rPr>
          <w:sz w:val="26"/>
          <w:szCs w:val="26"/>
          <w:lang w:val="uk-UA"/>
        </w:rPr>
        <w:t>, про засідання комісії на якій відбудеться розгляд заяви, повідомляється додатково</w:t>
      </w:r>
      <w:r w:rsidRPr="00A128D8">
        <w:rPr>
          <w:sz w:val="26"/>
          <w:szCs w:val="26"/>
          <w:lang w:val="uk-UA"/>
        </w:rPr>
        <w:t>;</w:t>
      </w:r>
    </w:p>
    <w:p w:rsidR="004C7D35" w:rsidRPr="00A128D8" w:rsidRDefault="0083191E" w:rsidP="005F3759">
      <w:pPr>
        <w:pStyle w:val="a8"/>
        <w:numPr>
          <w:ilvl w:val="0"/>
          <w:numId w:val="15"/>
        </w:numPr>
        <w:tabs>
          <w:tab w:val="left" w:pos="0"/>
          <w:tab w:val="left" w:pos="567"/>
        </w:tabs>
        <w:ind w:left="142" w:right="38" w:firstLine="0"/>
        <w:jc w:val="both"/>
        <w:rPr>
          <w:sz w:val="26"/>
          <w:szCs w:val="26"/>
          <w:lang w:val="uk-UA"/>
        </w:rPr>
      </w:pPr>
      <w:r w:rsidRPr="00A128D8">
        <w:rPr>
          <w:sz w:val="26"/>
          <w:szCs w:val="26"/>
          <w:lang w:val="uk-UA"/>
        </w:rPr>
        <w:t xml:space="preserve">якщо необхідна особиста присутність учасника адміністративного провадження або його представника під час розгляду та вирішення справи (вчинення процедурної дії) запрошує в телефонному режимі (або іншими засобами зв’язку); </w:t>
      </w:r>
    </w:p>
    <w:p w:rsidR="008C47D0" w:rsidRPr="008C47D0" w:rsidRDefault="008C47D0" w:rsidP="005F3759">
      <w:pPr>
        <w:widowControl w:val="0"/>
        <w:tabs>
          <w:tab w:val="left" w:pos="0"/>
        </w:tabs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-    </w:t>
      </w:r>
      <w:r w:rsidR="00A408EB">
        <w:rPr>
          <w:spacing w:val="-8"/>
          <w:sz w:val="26"/>
          <w:szCs w:val="26"/>
          <w:lang w:val="uk-UA"/>
        </w:rPr>
        <w:t xml:space="preserve"> </w:t>
      </w:r>
      <w:r w:rsidRPr="008C47D0">
        <w:rPr>
          <w:spacing w:val="-8"/>
          <w:sz w:val="26"/>
          <w:szCs w:val="26"/>
          <w:lang w:val="uk-UA"/>
        </w:rPr>
        <w:t>виносить матеріали на розгляд Міської комісії;</w:t>
      </w:r>
    </w:p>
    <w:p w:rsidR="008C47D0" w:rsidRPr="008C47D0" w:rsidRDefault="008C47D0" w:rsidP="005F3759">
      <w:pPr>
        <w:widowControl w:val="0"/>
        <w:tabs>
          <w:tab w:val="left" w:pos="0"/>
        </w:tabs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 - </w:t>
      </w:r>
      <w:r w:rsidR="00A408EB">
        <w:rPr>
          <w:spacing w:val="-8"/>
          <w:sz w:val="26"/>
          <w:szCs w:val="26"/>
          <w:lang w:val="uk-UA"/>
        </w:rPr>
        <w:t xml:space="preserve"> </w:t>
      </w:r>
      <w:r w:rsidRPr="008C47D0">
        <w:rPr>
          <w:spacing w:val="-8"/>
          <w:sz w:val="26"/>
          <w:szCs w:val="26"/>
          <w:lang w:val="uk-UA"/>
        </w:rPr>
        <w:t>готує проект рішення виконавчого комітету міської ради про призначення / відмову в призначенні Помічника;</w:t>
      </w:r>
    </w:p>
    <w:p w:rsidR="008C47D0" w:rsidRPr="008C47D0" w:rsidRDefault="008C47D0" w:rsidP="005F3759">
      <w:pPr>
        <w:widowControl w:val="0"/>
        <w:tabs>
          <w:tab w:val="left" w:pos="0"/>
        </w:tabs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 -  видає заявнику рішення виконавчого комітету міської ради про призначення / відмову в призначенні Помічника;   </w:t>
      </w:r>
    </w:p>
    <w:p w:rsidR="008C47D0" w:rsidRPr="008C47D0" w:rsidRDefault="008C47D0" w:rsidP="005F3759">
      <w:pPr>
        <w:widowControl w:val="0"/>
        <w:tabs>
          <w:tab w:val="left" w:pos="0"/>
        </w:tabs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 - при позитивному рішенні виконавчого комітету міської ради видає Помічнику посвідчення із зазначенням прав Помічника за формою, згідно Додатку 1. </w:t>
      </w:r>
    </w:p>
    <w:p w:rsidR="008C47D0" w:rsidRPr="008C47D0" w:rsidRDefault="008C47D0" w:rsidP="005F3759">
      <w:pPr>
        <w:widowControl w:val="0"/>
        <w:tabs>
          <w:tab w:val="left" w:pos="0"/>
        </w:tabs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        Посвідчення підписує заступник міського голови з питань діяльності виконавчих органів ради, голова Міської комісії, за його відсутності – заступник голови Міської комісії, та завіряється печаткою виконавчого комітету Червоноградської міської ради.</w:t>
      </w:r>
    </w:p>
    <w:p w:rsidR="008C47D0" w:rsidRDefault="008C47D0" w:rsidP="005F3759">
      <w:pPr>
        <w:widowControl w:val="0"/>
        <w:tabs>
          <w:tab w:val="left" w:pos="0"/>
        </w:tabs>
        <w:autoSpaceDE w:val="0"/>
        <w:autoSpaceDN w:val="0"/>
        <w:adjustRightInd w:val="0"/>
        <w:spacing w:after="120"/>
        <w:ind w:right="34"/>
        <w:jc w:val="both"/>
        <w:rPr>
          <w:spacing w:val="-8"/>
          <w:sz w:val="26"/>
          <w:szCs w:val="26"/>
          <w:lang w:val="uk-UA"/>
        </w:rPr>
      </w:pPr>
      <w:r w:rsidRPr="008C47D0">
        <w:rPr>
          <w:spacing w:val="-8"/>
          <w:sz w:val="26"/>
          <w:szCs w:val="26"/>
          <w:lang w:val="uk-UA"/>
        </w:rPr>
        <w:t xml:space="preserve">    -  реєструє посвідчення Помічника в «Журналі реєстрації посвідчень</w:t>
      </w:r>
      <w:r w:rsidRPr="008C47D0">
        <w:rPr>
          <w:spacing w:val="-2"/>
          <w:sz w:val="26"/>
          <w:szCs w:val="26"/>
          <w:lang w:val="uk-UA"/>
        </w:rPr>
        <w:t xml:space="preserve"> помічника дієздатної фізичної особи</w:t>
      </w:r>
      <w:r w:rsidRPr="008C47D0">
        <w:rPr>
          <w:spacing w:val="-8"/>
          <w:sz w:val="26"/>
          <w:szCs w:val="26"/>
          <w:lang w:val="uk-UA"/>
        </w:rPr>
        <w:t>», який має бути прошнурований, пронумерований та скріплений печаткою за формою, згідно Додатку 2.</w:t>
      </w:r>
    </w:p>
    <w:p w:rsidR="00FB2C13" w:rsidRPr="00A128D8" w:rsidRDefault="004C7D35" w:rsidP="005F3759">
      <w:pPr>
        <w:widowControl w:val="0"/>
        <w:tabs>
          <w:tab w:val="left" w:pos="0"/>
        </w:tabs>
        <w:autoSpaceDE w:val="0"/>
        <w:autoSpaceDN w:val="0"/>
        <w:adjustRightInd w:val="0"/>
        <w:spacing w:after="12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  </w:t>
      </w:r>
      <w:r w:rsidR="004B199B">
        <w:rPr>
          <w:b/>
          <w:spacing w:val="-8"/>
          <w:sz w:val="26"/>
          <w:szCs w:val="26"/>
          <w:lang w:val="uk-UA"/>
        </w:rPr>
        <w:t xml:space="preserve">-  </w:t>
      </w:r>
      <w:r w:rsidR="004B199B" w:rsidRPr="00A128D8">
        <w:rPr>
          <w:spacing w:val="-8"/>
          <w:sz w:val="26"/>
          <w:szCs w:val="26"/>
          <w:lang w:val="uk-UA"/>
        </w:rPr>
        <w:t>у</w:t>
      </w:r>
      <w:r w:rsidRPr="00A128D8">
        <w:rPr>
          <w:spacing w:val="-8"/>
          <w:sz w:val="26"/>
          <w:szCs w:val="26"/>
          <w:lang w:val="uk-UA"/>
        </w:rPr>
        <w:t xml:space="preserve"> випадку, якщо до Заяви не додані документи, </w:t>
      </w:r>
      <w:r w:rsidR="00FB2C13" w:rsidRPr="00A128D8">
        <w:rPr>
          <w:spacing w:val="-8"/>
          <w:sz w:val="26"/>
          <w:szCs w:val="26"/>
          <w:lang w:val="uk-UA"/>
        </w:rPr>
        <w:t>долучення</w:t>
      </w:r>
      <w:r w:rsidRPr="00A128D8">
        <w:rPr>
          <w:spacing w:val="-8"/>
          <w:sz w:val="26"/>
          <w:szCs w:val="26"/>
          <w:lang w:val="uk-UA"/>
        </w:rPr>
        <w:t xml:space="preserve"> яких, згідно з вимогами цього Положення, є обов’язковою</w:t>
      </w:r>
      <w:r w:rsidR="00FB2C13" w:rsidRPr="00A128D8">
        <w:rPr>
          <w:spacing w:val="-8"/>
          <w:sz w:val="26"/>
          <w:szCs w:val="26"/>
          <w:lang w:val="uk-UA"/>
        </w:rPr>
        <w:t>, Міська комісія</w:t>
      </w:r>
      <w:r w:rsidR="00032957" w:rsidRPr="00A128D8">
        <w:rPr>
          <w:spacing w:val="-8"/>
          <w:sz w:val="26"/>
          <w:szCs w:val="26"/>
          <w:lang w:val="uk-UA"/>
        </w:rPr>
        <w:t xml:space="preserve"> зупиняє розгляд заяви до моменту подачі таких документів</w:t>
      </w:r>
      <w:r w:rsidR="00FB2C13" w:rsidRPr="00A128D8">
        <w:rPr>
          <w:spacing w:val="-8"/>
          <w:sz w:val="26"/>
          <w:szCs w:val="26"/>
          <w:lang w:val="uk-UA"/>
        </w:rPr>
        <w:t>, а секретар комісії</w:t>
      </w:r>
      <w:r w:rsidR="00032957" w:rsidRPr="00A128D8">
        <w:rPr>
          <w:spacing w:val="-8"/>
          <w:sz w:val="26"/>
          <w:szCs w:val="26"/>
          <w:lang w:val="uk-UA"/>
        </w:rPr>
        <w:t xml:space="preserve">  </w:t>
      </w:r>
      <w:r w:rsidRPr="00A128D8">
        <w:rPr>
          <w:spacing w:val="-8"/>
          <w:sz w:val="26"/>
          <w:szCs w:val="26"/>
          <w:lang w:val="uk-UA"/>
        </w:rPr>
        <w:t>не пізніше наступного робочого дня повідомляє заявника про необхідність подачі таких документів</w:t>
      </w:r>
      <w:r w:rsidR="00FB2C13" w:rsidRPr="00A128D8">
        <w:rPr>
          <w:spacing w:val="-8"/>
          <w:sz w:val="26"/>
          <w:szCs w:val="26"/>
          <w:lang w:val="uk-UA"/>
        </w:rPr>
        <w:t xml:space="preserve"> на чергове засідання комісії</w:t>
      </w:r>
      <w:r w:rsidRPr="00A128D8">
        <w:rPr>
          <w:spacing w:val="-8"/>
          <w:sz w:val="26"/>
          <w:szCs w:val="26"/>
          <w:lang w:val="uk-UA"/>
        </w:rPr>
        <w:t>,</w:t>
      </w:r>
      <w:r w:rsidR="00CE6374" w:rsidRPr="00A128D8">
        <w:rPr>
          <w:spacing w:val="-8"/>
          <w:sz w:val="26"/>
          <w:szCs w:val="26"/>
          <w:lang w:val="uk-UA"/>
        </w:rPr>
        <w:t xml:space="preserve">  </w:t>
      </w:r>
    </w:p>
    <w:p w:rsidR="00CE6374" w:rsidRPr="00A128D8" w:rsidRDefault="00CE6374" w:rsidP="005F3759">
      <w:pPr>
        <w:widowControl w:val="0"/>
        <w:tabs>
          <w:tab w:val="left" w:pos="0"/>
        </w:tabs>
        <w:autoSpaceDE w:val="0"/>
        <w:autoSpaceDN w:val="0"/>
        <w:adjustRightInd w:val="0"/>
        <w:spacing w:after="120"/>
        <w:ind w:right="34"/>
        <w:jc w:val="both"/>
        <w:rPr>
          <w:spacing w:val="-8"/>
          <w:sz w:val="26"/>
          <w:szCs w:val="26"/>
          <w:lang w:val="uk-UA"/>
        </w:rPr>
      </w:pPr>
      <w:r w:rsidRPr="00A128D8">
        <w:rPr>
          <w:spacing w:val="-8"/>
          <w:sz w:val="26"/>
          <w:szCs w:val="26"/>
          <w:lang w:val="uk-UA"/>
        </w:rPr>
        <w:t xml:space="preserve">  -  за відсутності </w:t>
      </w:r>
      <w:r w:rsidR="00E24150" w:rsidRPr="00A128D8">
        <w:rPr>
          <w:spacing w:val="-8"/>
          <w:sz w:val="26"/>
          <w:szCs w:val="26"/>
          <w:lang w:val="uk-UA"/>
        </w:rPr>
        <w:t xml:space="preserve">голови Міської комісії </w:t>
      </w:r>
      <w:r w:rsidR="007230F5" w:rsidRPr="00A128D8">
        <w:rPr>
          <w:spacing w:val="-8"/>
          <w:sz w:val="26"/>
          <w:szCs w:val="26"/>
          <w:lang w:val="uk-UA"/>
        </w:rPr>
        <w:t>з поважних причин</w:t>
      </w:r>
      <w:r w:rsidR="008C074A" w:rsidRPr="00A128D8">
        <w:rPr>
          <w:spacing w:val="-8"/>
          <w:sz w:val="26"/>
          <w:szCs w:val="26"/>
          <w:lang w:val="uk-UA"/>
        </w:rPr>
        <w:t>,</w:t>
      </w:r>
      <w:r w:rsidR="007230F5" w:rsidRPr="00A128D8">
        <w:rPr>
          <w:spacing w:val="-8"/>
          <w:sz w:val="26"/>
          <w:szCs w:val="26"/>
          <w:lang w:val="uk-UA"/>
        </w:rPr>
        <w:t xml:space="preserve"> його обов’язки виконує - заступник голови Міської комісії, </w:t>
      </w:r>
      <w:r w:rsidR="008C074A" w:rsidRPr="00A128D8">
        <w:rPr>
          <w:spacing w:val="-8"/>
          <w:sz w:val="26"/>
          <w:szCs w:val="26"/>
          <w:lang w:val="uk-UA"/>
        </w:rPr>
        <w:t xml:space="preserve">за відсутності </w:t>
      </w:r>
      <w:r w:rsidRPr="00A128D8">
        <w:rPr>
          <w:spacing w:val="-8"/>
          <w:sz w:val="26"/>
          <w:szCs w:val="26"/>
          <w:lang w:val="uk-UA"/>
        </w:rPr>
        <w:t>секретаря Міської комісії його обов’язки виконує один з членів комісії, призначений головою Міської комісії.</w:t>
      </w:r>
    </w:p>
    <w:p w:rsidR="004B199B" w:rsidRPr="00A128D8" w:rsidRDefault="004B199B" w:rsidP="005F3759">
      <w:pPr>
        <w:widowControl w:val="0"/>
        <w:tabs>
          <w:tab w:val="left" w:pos="0"/>
        </w:tabs>
        <w:autoSpaceDE w:val="0"/>
        <w:autoSpaceDN w:val="0"/>
        <w:adjustRightInd w:val="0"/>
        <w:spacing w:after="120"/>
        <w:ind w:right="34"/>
        <w:jc w:val="both"/>
        <w:rPr>
          <w:spacing w:val="-8"/>
          <w:sz w:val="26"/>
          <w:szCs w:val="26"/>
          <w:lang w:val="uk-UA"/>
        </w:rPr>
      </w:pPr>
      <w:r w:rsidRPr="00A128D8">
        <w:rPr>
          <w:spacing w:val="-8"/>
          <w:sz w:val="26"/>
          <w:szCs w:val="26"/>
          <w:lang w:val="uk-UA"/>
        </w:rPr>
        <w:t xml:space="preserve">-    </w:t>
      </w:r>
      <w:r w:rsidRPr="00A128D8">
        <w:rPr>
          <w:color w:val="333333"/>
          <w:sz w:val="26"/>
          <w:szCs w:val="26"/>
          <w:shd w:val="clear" w:color="auto" w:fill="FFFFFF"/>
          <w:lang w:val="uk-UA"/>
        </w:rPr>
        <w:t>на кожного Помічника призначеного дієздатній фізичній особі, формується особова справа, в якій зберігаються матеріали, необхідні для призначення помічника.</w:t>
      </w:r>
      <w:r w:rsidRPr="00A128D8">
        <w:rPr>
          <w:spacing w:val="-8"/>
          <w:sz w:val="26"/>
          <w:szCs w:val="26"/>
          <w:lang w:val="uk-UA"/>
        </w:rPr>
        <w:t xml:space="preserve">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b/>
          <w:spacing w:val="-7"/>
          <w:sz w:val="26"/>
          <w:szCs w:val="26"/>
          <w:lang w:val="uk-UA"/>
        </w:rPr>
      </w:pPr>
      <w:r w:rsidRPr="008C47D0">
        <w:rPr>
          <w:b/>
          <w:spacing w:val="-2"/>
          <w:sz w:val="26"/>
          <w:szCs w:val="26"/>
          <w:lang w:val="uk-UA"/>
        </w:rPr>
        <w:lastRenderedPageBreak/>
        <w:t xml:space="preserve">                                           </w:t>
      </w:r>
      <w:r w:rsidRPr="008C47D0">
        <w:rPr>
          <w:b/>
          <w:spacing w:val="-7"/>
          <w:sz w:val="26"/>
          <w:szCs w:val="26"/>
          <w:lang w:val="uk-UA"/>
        </w:rPr>
        <w:t xml:space="preserve"> 3. Права Помічника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>3.1. Помічник має право на одержання пенсії, аліментів, заробітної плати, поштової кореспонденції, що належать Фізичній особі, яка потребує допомоги.</w:t>
      </w:r>
      <w:r w:rsidR="007230F5">
        <w:rPr>
          <w:spacing w:val="-7"/>
          <w:sz w:val="26"/>
          <w:szCs w:val="26"/>
          <w:lang w:val="uk-UA"/>
        </w:rPr>
        <w:t xml:space="preserve">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>3.2. Помічник має право вчиняти дрібні побутові правочини в інтересах Фізичної особи, яка потребує допомоги, відповідно до наданих йому повноважень.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 xml:space="preserve">3.3. Помічник представляє Фізичну особу в органах державної влади, органах влади Автономної Республіки Крим, органах місцевого самоврядування та організаціях, діяльність яких пов’язана з обслуговуванням населення. 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 xml:space="preserve">        Помічник може представляти Фізичну особу в суді лише на підставі окремої довіреності.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b/>
          <w:spacing w:val="-7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 xml:space="preserve">                                         </w:t>
      </w:r>
      <w:r w:rsidR="007C0F7B">
        <w:rPr>
          <w:b/>
          <w:spacing w:val="-7"/>
          <w:sz w:val="26"/>
          <w:szCs w:val="26"/>
          <w:lang w:val="uk-UA"/>
        </w:rPr>
        <w:t>4</w:t>
      </w:r>
      <w:r w:rsidRPr="008C47D0">
        <w:rPr>
          <w:b/>
          <w:spacing w:val="-7"/>
          <w:sz w:val="26"/>
          <w:szCs w:val="26"/>
          <w:lang w:val="uk-UA"/>
        </w:rPr>
        <w:t xml:space="preserve">. Припинення повноважень Помічника </w:t>
      </w:r>
    </w:p>
    <w:p w:rsidR="008C47D0" w:rsidRPr="008C47D0" w:rsidRDefault="007C0F7B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>4</w:t>
      </w:r>
      <w:r w:rsidR="008C47D0" w:rsidRPr="008C47D0">
        <w:rPr>
          <w:spacing w:val="-7"/>
          <w:sz w:val="26"/>
          <w:szCs w:val="26"/>
          <w:lang w:val="uk-UA"/>
        </w:rPr>
        <w:t>.1.  Звільнення Помічника від виконання обов’язків здійснюється у наступних випадках: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 xml:space="preserve">       - у разі подачі письмової заяви Фізичної особи, яка перестала потребувати допомоги Помічника;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 xml:space="preserve">      - у разі подачі письмової заяви Помічника, у зв’язку з неможливістю виконання ним обов’язків помічника дієздатної фізичної особи;</w:t>
      </w:r>
    </w:p>
    <w:p w:rsidR="008C47D0" w:rsidRPr="008C47D0" w:rsidRDefault="008C47D0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 w:rsidRPr="008C47D0">
        <w:rPr>
          <w:spacing w:val="-7"/>
          <w:sz w:val="26"/>
          <w:szCs w:val="26"/>
          <w:lang w:val="uk-UA"/>
        </w:rPr>
        <w:t xml:space="preserve">      - у разі смерті Фізичної особи або Помічника.</w:t>
      </w:r>
    </w:p>
    <w:p w:rsidR="008C47D0" w:rsidRDefault="007C0F7B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>4</w:t>
      </w:r>
      <w:r w:rsidR="008C47D0" w:rsidRPr="008C47D0">
        <w:rPr>
          <w:spacing w:val="-7"/>
          <w:sz w:val="26"/>
          <w:szCs w:val="26"/>
          <w:lang w:val="uk-UA"/>
        </w:rPr>
        <w:t>.2. При припиненні повноважень Помічника посвідчення підлягає поверненню Міській комісії та знищується.</w:t>
      </w:r>
    </w:p>
    <w:p w:rsidR="007C0F7B" w:rsidRDefault="007C0F7B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</w:p>
    <w:p w:rsidR="007C0F7B" w:rsidRDefault="007C0F7B" w:rsidP="008C074A">
      <w:pPr>
        <w:widowControl w:val="0"/>
        <w:autoSpaceDE w:val="0"/>
        <w:autoSpaceDN w:val="0"/>
        <w:adjustRightInd w:val="0"/>
        <w:ind w:left="11" w:right="34"/>
        <w:jc w:val="both"/>
        <w:rPr>
          <w:b/>
          <w:spacing w:val="-7"/>
          <w:sz w:val="26"/>
          <w:szCs w:val="26"/>
          <w:lang w:val="uk-UA"/>
        </w:rPr>
      </w:pPr>
      <w:r w:rsidRPr="007C0F7B">
        <w:rPr>
          <w:b/>
          <w:spacing w:val="-7"/>
          <w:sz w:val="26"/>
          <w:szCs w:val="26"/>
          <w:lang w:val="uk-UA"/>
        </w:rPr>
        <w:t xml:space="preserve">                    5. Порядок набрання чинності рішення та його оскарження</w:t>
      </w:r>
    </w:p>
    <w:p w:rsidR="008A4F1F" w:rsidRPr="00A128D8" w:rsidRDefault="008A4F1F" w:rsidP="003665CB">
      <w:pPr>
        <w:ind w:right="38"/>
        <w:jc w:val="both"/>
        <w:rPr>
          <w:sz w:val="26"/>
          <w:szCs w:val="26"/>
          <w:lang w:val="uk-UA"/>
        </w:rPr>
      </w:pPr>
      <w:r w:rsidRPr="008C074A">
        <w:rPr>
          <w:sz w:val="26"/>
          <w:szCs w:val="26"/>
          <w:lang w:val="uk-UA"/>
        </w:rPr>
        <w:t>5.1</w:t>
      </w:r>
      <w:r w:rsidRPr="00A128D8">
        <w:rPr>
          <w:sz w:val="26"/>
          <w:szCs w:val="26"/>
          <w:lang w:val="uk-UA"/>
        </w:rPr>
        <w:t xml:space="preserve">. Рішення набирає чинності </w:t>
      </w:r>
      <w:r w:rsidRPr="00A128D8">
        <w:rPr>
          <w:sz w:val="26"/>
          <w:szCs w:val="26"/>
          <w:shd w:val="clear" w:color="auto" w:fill="FFFFFF"/>
          <w:lang w:val="uk-UA"/>
        </w:rPr>
        <w:t>з дня доведення його до відома заявник</w:t>
      </w:r>
      <w:r w:rsidR="001103F1" w:rsidRPr="00A128D8">
        <w:rPr>
          <w:sz w:val="26"/>
          <w:szCs w:val="26"/>
          <w:shd w:val="clear" w:color="auto" w:fill="FFFFFF"/>
          <w:lang w:val="uk-UA"/>
        </w:rPr>
        <w:t>ів, шляхом оприлюднення на офіційному веб-сайті Червоноградської міської ради</w:t>
      </w:r>
      <w:r w:rsidRPr="00A128D8">
        <w:rPr>
          <w:sz w:val="26"/>
          <w:szCs w:val="26"/>
          <w:shd w:val="clear" w:color="auto" w:fill="FFFFFF"/>
          <w:lang w:val="uk-UA"/>
        </w:rPr>
        <w:t>;</w:t>
      </w:r>
    </w:p>
    <w:p w:rsidR="003665CB" w:rsidRPr="003665CB" w:rsidRDefault="003665CB" w:rsidP="003665CB">
      <w:pPr>
        <w:pStyle w:val="a8"/>
        <w:shd w:val="clear" w:color="auto" w:fill="FFFFFF"/>
        <w:ind w:left="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  <w:lang w:val="uk-UA"/>
        </w:rPr>
        <w:t xml:space="preserve">5.2. </w:t>
      </w:r>
      <w:r w:rsidR="008A4F1F" w:rsidRPr="003665CB">
        <w:rPr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3665CB">
        <w:rPr>
          <w:sz w:val="26"/>
          <w:szCs w:val="26"/>
        </w:rPr>
        <w:t>Рішення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може</w:t>
      </w:r>
      <w:proofErr w:type="spellEnd"/>
      <w:r w:rsidRPr="003665CB">
        <w:rPr>
          <w:sz w:val="26"/>
          <w:szCs w:val="26"/>
        </w:rPr>
        <w:t xml:space="preserve"> бути </w:t>
      </w:r>
      <w:proofErr w:type="spellStart"/>
      <w:r w:rsidRPr="003665CB">
        <w:rPr>
          <w:sz w:val="26"/>
          <w:szCs w:val="26"/>
        </w:rPr>
        <w:t>оскаржене</w:t>
      </w:r>
      <w:proofErr w:type="spellEnd"/>
      <w:r w:rsidRPr="003665CB">
        <w:rPr>
          <w:sz w:val="26"/>
          <w:szCs w:val="26"/>
        </w:rPr>
        <w:t xml:space="preserve"> шляхом </w:t>
      </w:r>
      <w:proofErr w:type="spellStart"/>
      <w:r w:rsidRPr="003665CB">
        <w:rPr>
          <w:sz w:val="26"/>
          <w:szCs w:val="26"/>
        </w:rPr>
        <w:t>подання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скарги</w:t>
      </w:r>
      <w:proofErr w:type="spellEnd"/>
      <w:r w:rsidRPr="003665CB">
        <w:rPr>
          <w:sz w:val="26"/>
          <w:szCs w:val="26"/>
        </w:rPr>
        <w:t xml:space="preserve"> до </w:t>
      </w:r>
      <w:proofErr w:type="spellStart"/>
      <w:r w:rsidRPr="003665CB">
        <w:rPr>
          <w:sz w:val="26"/>
          <w:szCs w:val="26"/>
        </w:rPr>
        <w:t>Червоноградської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міської</w:t>
      </w:r>
      <w:proofErr w:type="spellEnd"/>
      <w:r w:rsidRPr="003665CB">
        <w:rPr>
          <w:sz w:val="26"/>
          <w:szCs w:val="26"/>
        </w:rPr>
        <w:t xml:space="preserve"> ради (пр. </w:t>
      </w:r>
      <w:proofErr w:type="spellStart"/>
      <w:r w:rsidRPr="003665CB">
        <w:rPr>
          <w:sz w:val="26"/>
          <w:szCs w:val="26"/>
        </w:rPr>
        <w:t>Шевченка</w:t>
      </w:r>
      <w:proofErr w:type="spellEnd"/>
      <w:r w:rsidRPr="003665CB">
        <w:rPr>
          <w:sz w:val="26"/>
          <w:szCs w:val="26"/>
        </w:rPr>
        <w:t xml:space="preserve">, 19, м. Червоноград) </w:t>
      </w:r>
      <w:proofErr w:type="spellStart"/>
      <w:r w:rsidRPr="003665CB">
        <w:rPr>
          <w:sz w:val="26"/>
          <w:szCs w:val="26"/>
        </w:rPr>
        <w:t>протягом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тридцяти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календарних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днів</w:t>
      </w:r>
      <w:proofErr w:type="spellEnd"/>
      <w:r w:rsidRPr="003665CB">
        <w:rPr>
          <w:sz w:val="26"/>
          <w:szCs w:val="26"/>
        </w:rPr>
        <w:t xml:space="preserve">, </w:t>
      </w:r>
      <w:proofErr w:type="spellStart"/>
      <w:r w:rsidRPr="003665CB">
        <w:rPr>
          <w:sz w:val="26"/>
          <w:szCs w:val="26"/>
        </w:rPr>
        <w:t>відповідно</w:t>
      </w:r>
      <w:proofErr w:type="spellEnd"/>
      <w:r w:rsidRPr="003665CB">
        <w:rPr>
          <w:sz w:val="26"/>
          <w:szCs w:val="26"/>
        </w:rPr>
        <w:t xml:space="preserve"> до </w:t>
      </w:r>
      <w:proofErr w:type="spellStart"/>
      <w:r w:rsidRPr="003665CB">
        <w:rPr>
          <w:sz w:val="26"/>
          <w:szCs w:val="26"/>
        </w:rPr>
        <w:t>положень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частини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першої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статті</w:t>
      </w:r>
      <w:proofErr w:type="spellEnd"/>
      <w:r w:rsidRPr="003665CB">
        <w:rPr>
          <w:sz w:val="26"/>
          <w:szCs w:val="26"/>
        </w:rPr>
        <w:t xml:space="preserve"> 80 Закону </w:t>
      </w:r>
      <w:proofErr w:type="spellStart"/>
      <w:r w:rsidRPr="003665CB">
        <w:rPr>
          <w:sz w:val="26"/>
          <w:szCs w:val="26"/>
        </w:rPr>
        <w:t>України</w:t>
      </w:r>
      <w:proofErr w:type="spellEnd"/>
      <w:r w:rsidRPr="003665CB">
        <w:rPr>
          <w:sz w:val="26"/>
          <w:szCs w:val="26"/>
        </w:rPr>
        <w:t xml:space="preserve"> «Про</w:t>
      </w:r>
      <w:r>
        <w:rPr>
          <w:sz w:val="26"/>
          <w:szCs w:val="26"/>
          <w:lang w:val="uk-UA"/>
        </w:rPr>
        <w:t xml:space="preserve"> </w:t>
      </w:r>
      <w:proofErr w:type="spellStart"/>
      <w:r w:rsidRPr="003665CB">
        <w:rPr>
          <w:sz w:val="26"/>
          <w:szCs w:val="26"/>
        </w:rPr>
        <w:t>дміністративну</w:t>
      </w:r>
      <w:proofErr w:type="spellEnd"/>
      <w:r w:rsidRPr="003665CB">
        <w:rPr>
          <w:sz w:val="26"/>
          <w:szCs w:val="26"/>
        </w:rPr>
        <w:t xml:space="preserve"> процедуру», та/</w:t>
      </w:r>
      <w:proofErr w:type="spellStart"/>
      <w:r w:rsidRPr="003665CB">
        <w:rPr>
          <w:sz w:val="26"/>
          <w:szCs w:val="26"/>
        </w:rPr>
        <w:t>або</w:t>
      </w:r>
      <w:proofErr w:type="spellEnd"/>
      <w:r w:rsidRPr="003665CB">
        <w:rPr>
          <w:sz w:val="26"/>
          <w:szCs w:val="26"/>
        </w:rPr>
        <w:t xml:space="preserve"> шляхом </w:t>
      </w:r>
      <w:proofErr w:type="spellStart"/>
      <w:r w:rsidRPr="003665CB">
        <w:rPr>
          <w:sz w:val="26"/>
          <w:szCs w:val="26"/>
        </w:rPr>
        <w:t>подання</w:t>
      </w:r>
      <w:proofErr w:type="spellEnd"/>
      <w:r w:rsidRPr="003665CB">
        <w:rPr>
          <w:sz w:val="26"/>
          <w:szCs w:val="26"/>
        </w:rPr>
        <w:t xml:space="preserve"> заяви до </w:t>
      </w:r>
      <w:proofErr w:type="spellStart"/>
      <w:r w:rsidRPr="003665CB">
        <w:rPr>
          <w:sz w:val="26"/>
          <w:szCs w:val="26"/>
        </w:rPr>
        <w:t>Львівського</w:t>
      </w:r>
      <w:proofErr w:type="spellEnd"/>
      <w:r w:rsidRPr="003665CB">
        <w:rPr>
          <w:sz w:val="26"/>
          <w:szCs w:val="26"/>
        </w:rPr>
        <w:t xml:space="preserve"> окружного </w:t>
      </w:r>
      <w:proofErr w:type="spellStart"/>
      <w:r w:rsidRPr="003665CB">
        <w:rPr>
          <w:sz w:val="26"/>
          <w:szCs w:val="26"/>
        </w:rPr>
        <w:t>адміністративного</w:t>
      </w:r>
      <w:proofErr w:type="spellEnd"/>
      <w:r w:rsidRPr="003665CB">
        <w:rPr>
          <w:sz w:val="26"/>
          <w:szCs w:val="26"/>
        </w:rPr>
        <w:t xml:space="preserve"> суду </w:t>
      </w:r>
      <w:proofErr w:type="spellStart"/>
      <w:r w:rsidRPr="003665CB">
        <w:rPr>
          <w:sz w:val="26"/>
          <w:szCs w:val="26"/>
        </w:rPr>
        <w:t>протягом</w:t>
      </w:r>
      <w:proofErr w:type="spellEnd"/>
      <w:r w:rsidRPr="003665CB">
        <w:rPr>
          <w:sz w:val="26"/>
          <w:szCs w:val="26"/>
        </w:rPr>
        <w:t xml:space="preserve"> шести </w:t>
      </w:r>
      <w:proofErr w:type="spellStart"/>
      <w:r w:rsidRPr="003665CB">
        <w:rPr>
          <w:sz w:val="26"/>
          <w:szCs w:val="26"/>
        </w:rPr>
        <w:t>місяців</w:t>
      </w:r>
      <w:proofErr w:type="spellEnd"/>
      <w:r w:rsidRPr="003665CB">
        <w:rPr>
          <w:sz w:val="26"/>
          <w:szCs w:val="26"/>
        </w:rPr>
        <w:t xml:space="preserve"> у порядку, </w:t>
      </w:r>
      <w:proofErr w:type="spellStart"/>
      <w:r w:rsidRPr="003665CB">
        <w:rPr>
          <w:sz w:val="26"/>
          <w:szCs w:val="26"/>
        </w:rPr>
        <w:t>встановленому</w:t>
      </w:r>
      <w:proofErr w:type="spellEnd"/>
      <w:r w:rsidRPr="003665CB">
        <w:rPr>
          <w:sz w:val="26"/>
          <w:szCs w:val="26"/>
        </w:rPr>
        <w:t xml:space="preserve"> Кодексом </w:t>
      </w:r>
      <w:proofErr w:type="spellStart"/>
      <w:r w:rsidRPr="003665CB">
        <w:rPr>
          <w:sz w:val="26"/>
          <w:szCs w:val="26"/>
        </w:rPr>
        <w:t>адміністративного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судочинства</w:t>
      </w:r>
      <w:proofErr w:type="spellEnd"/>
      <w:r w:rsidRPr="003665CB">
        <w:rPr>
          <w:sz w:val="26"/>
          <w:szCs w:val="26"/>
        </w:rPr>
        <w:t xml:space="preserve"> </w:t>
      </w:r>
      <w:proofErr w:type="spellStart"/>
      <w:r w:rsidRPr="003665CB">
        <w:rPr>
          <w:sz w:val="26"/>
          <w:szCs w:val="26"/>
        </w:rPr>
        <w:t>України</w:t>
      </w:r>
      <w:proofErr w:type="spellEnd"/>
      <w:r w:rsidRPr="003665CB">
        <w:rPr>
          <w:sz w:val="26"/>
          <w:szCs w:val="26"/>
        </w:rPr>
        <w:t>.</w:t>
      </w:r>
    </w:p>
    <w:p w:rsidR="008A4F1F" w:rsidRPr="003665CB" w:rsidRDefault="008A4F1F" w:rsidP="003665CB">
      <w:pPr>
        <w:ind w:right="38"/>
        <w:jc w:val="both"/>
        <w:rPr>
          <w:sz w:val="26"/>
          <w:szCs w:val="26"/>
        </w:rPr>
      </w:pPr>
    </w:p>
    <w:p w:rsidR="008A4F1F" w:rsidRPr="00FB2C13" w:rsidRDefault="008A4F1F" w:rsidP="003665CB">
      <w:pPr>
        <w:widowControl w:val="0"/>
        <w:autoSpaceDE w:val="0"/>
        <w:autoSpaceDN w:val="0"/>
        <w:adjustRightInd w:val="0"/>
        <w:ind w:right="34"/>
        <w:jc w:val="both"/>
        <w:rPr>
          <w:b/>
          <w:sz w:val="26"/>
          <w:szCs w:val="26"/>
          <w:lang w:val="uk-UA"/>
        </w:rPr>
      </w:pPr>
    </w:p>
    <w:p w:rsidR="008C47D0" w:rsidRPr="00FB2C13" w:rsidRDefault="008C47D0" w:rsidP="008C074A">
      <w:pPr>
        <w:ind w:right="38"/>
        <w:jc w:val="both"/>
        <w:rPr>
          <w:b/>
          <w:sz w:val="26"/>
          <w:szCs w:val="26"/>
          <w:lang w:val="uk-UA"/>
        </w:rPr>
      </w:pPr>
    </w:p>
    <w:p w:rsidR="008C47D0" w:rsidRPr="008C47D0" w:rsidRDefault="008C47D0" w:rsidP="008C074A">
      <w:pPr>
        <w:ind w:right="38"/>
        <w:jc w:val="both"/>
        <w:rPr>
          <w:sz w:val="26"/>
          <w:szCs w:val="26"/>
          <w:lang w:val="uk-UA"/>
        </w:rPr>
      </w:pPr>
    </w:p>
    <w:p w:rsidR="008C47D0" w:rsidRP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P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P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P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P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P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8C47D0" w:rsidRDefault="008C47D0" w:rsidP="0066743B">
      <w:pPr>
        <w:spacing w:line="276" w:lineRule="auto"/>
        <w:ind w:right="38"/>
        <w:jc w:val="both"/>
        <w:rPr>
          <w:sz w:val="26"/>
          <w:szCs w:val="26"/>
          <w:lang w:val="uk-UA"/>
        </w:rPr>
      </w:pPr>
    </w:p>
    <w:p w:rsidR="00D03385" w:rsidRDefault="00D03385" w:rsidP="00B608D5">
      <w:pPr>
        <w:jc w:val="both"/>
        <w:rPr>
          <w:sz w:val="26"/>
          <w:szCs w:val="2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4"/>
      </w:tblGrid>
      <w:tr w:rsidR="00D03385" w:rsidRPr="00ED411B" w:rsidTr="00EF1876">
        <w:trPr>
          <w:trHeight w:val="80"/>
        </w:trPr>
        <w:tc>
          <w:tcPr>
            <w:tcW w:w="9724" w:type="dxa"/>
          </w:tcPr>
          <w:p w:rsidR="00D03385" w:rsidRPr="004A1C66" w:rsidRDefault="00D03385" w:rsidP="004A1C66">
            <w:pPr>
              <w:rPr>
                <w:sz w:val="26"/>
                <w:szCs w:val="26"/>
              </w:rPr>
            </w:pPr>
          </w:p>
        </w:tc>
      </w:tr>
      <w:tr w:rsidR="00D03385" w:rsidRPr="00ED411B" w:rsidTr="00EF1876">
        <w:trPr>
          <w:trHeight w:val="749"/>
        </w:trPr>
        <w:tc>
          <w:tcPr>
            <w:tcW w:w="9724" w:type="dxa"/>
          </w:tcPr>
          <w:p w:rsidR="00D03385" w:rsidRPr="003D2FB5" w:rsidRDefault="00D03385" w:rsidP="003A07D1">
            <w:pPr>
              <w:pStyle w:val="2"/>
              <w:rPr>
                <w:b w:val="0"/>
                <w:sz w:val="26"/>
                <w:szCs w:val="26"/>
              </w:rPr>
            </w:pPr>
          </w:p>
        </w:tc>
      </w:tr>
      <w:tr w:rsidR="00D03385" w:rsidRPr="00ED411B" w:rsidTr="00EF1876">
        <w:trPr>
          <w:trHeight w:val="103"/>
        </w:trPr>
        <w:tc>
          <w:tcPr>
            <w:tcW w:w="9724" w:type="dxa"/>
          </w:tcPr>
          <w:p w:rsidR="00D03385" w:rsidRPr="002E56EB" w:rsidRDefault="00D03385" w:rsidP="00EA39AC">
            <w:pPr>
              <w:tabs>
                <w:tab w:val="left" w:pos="6720"/>
              </w:tabs>
              <w:rPr>
                <w:sz w:val="26"/>
                <w:szCs w:val="26"/>
                <w:lang w:val="uk-UA"/>
              </w:rPr>
            </w:pPr>
          </w:p>
        </w:tc>
      </w:tr>
      <w:tr w:rsidR="00D03385" w:rsidRPr="00ED411B" w:rsidTr="00EF1876">
        <w:trPr>
          <w:trHeight w:val="888"/>
        </w:trPr>
        <w:tc>
          <w:tcPr>
            <w:tcW w:w="9724" w:type="dxa"/>
          </w:tcPr>
          <w:p w:rsidR="00D03385" w:rsidRPr="00F43E63" w:rsidRDefault="00D03385" w:rsidP="005D67D1">
            <w:pPr>
              <w:tabs>
                <w:tab w:val="left" w:pos="6838"/>
              </w:tabs>
              <w:rPr>
                <w:sz w:val="26"/>
                <w:szCs w:val="26"/>
                <w:lang w:val="uk-UA"/>
              </w:rPr>
            </w:pPr>
          </w:p>
        </w:tc>
      </w:tr>
    </w:tbl>
    <w:p w:rsidR="003122FA" w:rsidRDefault="003122FA" w:rsidP="004A1C66">
      <w:pPr>
        <w:jc w:val="both"/>
        <w:rPr>
          <w:sz w:val="26"/>
          <w:szCs w:val="26"/>
          <w:lang w:val="uk-UA"/>
        </w:rPr>
      </w:pPr>
    </w:p>
    <w:sectPr w:rsidR="003122FA" w:rsidSect="00702F82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1C53"/>
    <w:multiLevelType w:val="hybridMultilevel"/>
    <w:tmpl w:val="B658F9CC"/>
    <w:lvl w:ilvl="0" w:tplc="879CE31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D131FD"/>
    <w:multiLevelType w:val="hybridMultilevel"/>
    <w:tmpl w:val="FF40F52C"/>
    <w:lvl w:ilvl="0" w:tplc="63E6D7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33534E5"/>
    <w:multiLevelType w:val="hybridMultilevel"/>
    <w:tmpl w:val="B762993A"/>
    <w:lvl w:ilvl="0" w:tplc="AAAC30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2515FA"/>
    <w:multiLevelType w:val="multilevel"/>
    <w:tmpl w:val="BF3C04C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E440EA"/>
    <w:multiLevelType w:val="hybridMultilevel"/>
    <w:tmpl w:val="4A4A5CDA"/>
    <w:lvl w:ilvl="0" w:tplc="1480CB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DD10212"/>
    <w:multiLevelType w:val="hybridMultilevel"/>
    <w:tmpl w:val="3B463A34"/>
    <w:lvl w:ilvl="0" w:tplc="68225DEE">
      <w:start w:val="1"/>
      <w:numFmt w:val="decimal"/>
      <w:lvlText w:val="%1."/>
      <w:lvlJc w:val="left"/>
      <w:pPr>
        <w:ind w:left="675" w:hanging="675"/>
      </w:pPr>
      <w:rPr>
        <w:rFonts w:hint="default"/>
        <w:b w:val="0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6E26DC7"/>
    <w:multiLevelType w:val="hybridMultilevel"/>
    <w:tmpl w:val="8BCEF648"/>
    <w:lvl w:ilvl="0" w:tplc="B4325C9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D1D67"/>
    <w:multiLevelType w:val="multilevel"/>
    <w:tmpl w:val="5E02EE28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6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6"/>
      </w:rPr>
    </w:lvl>
  </w:abstractNum>
  <w:abstractNum w:abstractNumId="8">
    <w:nsid w:val="366164B0"/>
    <w:multiLevelType w:val="hybridMultilevel"/>
    <w:tmpl w:val="B658F9CC"/>
    <w:lvl w:ilvl="0" w:tplc="879CE31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BD3FB4"/>
    <w:multiLevelType w:val="hybridMultilevel"/>
    <w:tmpl w:val="B762993A"/>
    <w:lvl w:ilvl="0" w:tplc="AAAC30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9D01ED"/>
    <w:multiLevelType w:val="hybridMultilevel"/>
    <w:tmpl w:val="FF40F52C"/>
    <w:lvl w:ilvl="0" w:tplc="63E6D7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B2750C4"/>
    <w:multiLevelType w:val="hybridMultilevel"/>
    <w:tmpl w:val="B762993A"/>
    <w:lvl w:ilvl="0" w:tplc="AAAC30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1390E8D"/>
    <w:multiLevelType w:val="hybridMultilevel"/>
    <w:tmpl w:val="2FC2AE14"/>
    <w:lvl w:ilvl="0" w:tplc="BBC64770">
      <w:start w:val="1"/>
      <w:numFmt w:val="decimal"/>
      <w:lvlText w:val="%1."/>
      <w:lvlJc w:val="left"/>
      <w:pPr>
        <w:ind w:left="1312" w:hanging="1170"/>
      </w:pPr>
      <w:rPr>
        <w:rFonts w:ascii="Times New Roman" w:hAnsi="Times New Roman"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653A1E1D"/>
    <w:multiLevelType w:val="hybridMultilevel"/>
    <w:tmpl w:val="38126A5C"/>
    <w:lvl w:ilvl="0" w:tplc="0422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9693FB1"/>
    <w:multiLevelType w:val="hybridMultilevel"/>
    <w:tmpl w:val="95B254EE"/>
    <w:lvl w:ilvl="0" w:tplc="0422000F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1A7278"/>
    <w:multiLevelType w:val="hybridMultilevel"/>
    <w:tmpl w:val="952EA846"/>
    <w:lvl w:ilvl="0" w:tplc="8ED4F96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87C50"/>
    <w:multiLevelType w:val="hybridMultilevel"/>
    <w:tmpl w:val="D2824E90"/>
    <w:lvl w:ilvl="0" w:tplc="F5BCCB6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7CB634E5"/>
    <w:multiLevelType w:val="multilevel"/>
    <w:tmpl w:val="F306F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6"/>
  </w:num>
  <w:num w:numId="3">
    <w:abstractNumId w:val="4"/>
  </w:num>
  <w:num w:numId="4">
    <w:abstractNumId w:val="12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14"/>
  </w:num>
  <w:num w:numId="12">
    <w:abstractNumId w:val="8"/>
  </w:num>
  <w:num w:numId="13">
    <w:abstractNumId w:val="0"/>
  </w:num>
  <w:num w:numId="14">
    <w:abstractNumId w:val="13"/>
  </w:num>
  <w:num w:numId="15">
    <w:abstractNumId w:val="16"/>
  </w:num>
  <w:num w:numId="16">
    <w:abstractNumId w:val="3"/>
  </w:num>
  <w:num w:numId="17">
    <w:abstractNumId w:val="5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08D5"/>
    <w:rsid w:val="0000563C"/>
    <w:rsid w:val="000074E7"/>
    <w:rsid w:val="00012C61"/>
    <w:rsid w:val="00013B1E"/>
    <w:rsid w:val="00032957"/>
    <w:rsid w:val="00033F28"/>
    <w:rsid w:val="0003549B"/>
    <w:rsid w:val="00036996"/>
    <w:rsid w:val="000410FC"/>
    <w:rsid w:val="000504C0"/>
    <w:rsid w:val="00057C5B"/>
    <w:rsid w:val="00061612"/>
    <w:rsid w:val="000768C9"/>
    <w:rsid w:val="000836A5"/>
    <w:rsid w:val="00083763"/>
    <w:rsid w:val="0009429E"/>
    <w:rsid w:val="000966A5"/>
    <w:rsid w:val="00096715"/>
    <w:rsid w:val="000A0732"/>
    <w:rsid w:val="000A6E99"/>
    <w:rsid w:val="000C313A"/>
    <w:rsid w:val="000D1BAF"/>
    <w:rsid w:val="000E1EAA"/>
    <w:rsid w:val="000E2C8A"/>
    <w:rsid w:val="000E4997"/>
    <w:rsid w:val="000F1342"/>
    <w:rsid w:val="000F4035"/>
    <w:rsid w:val="000F489E"/>
    <w:rsid w:val="00101B88"/>
    <w:rsid w:val="001030A9"/>
    <w:rsid w:val="001031EA"/>
    <w:rsid w:val="00103F8F"/>
    <w:rsid w:val="0010591F"/>
    <w:rsid w:val="001103F1"/>
    <w:rsid w:val="0011186E"/>
    <w:rsid w:val="00114B6E"/>
    <w:rsid w:val="0011722B"/>
    <w:rsid w:val="00117F96"/>
    <w:rsid w:val="0012010A"/>
    <w:rsid w:val="00130553"/>
    <w:rsid w:val="001362F2"/>
    <w:rsid w:val="0014152C"/>
    <w:rsid w:val="0014383B"/>
    <w:rsid w:val="001469D6"/>
    <w:rsid w:val="00147059"/>
    <w:rsid w:val="0015376B"/>
    <w:rsid w:val="00156040"/>
    <w:rsid w:val="001604E8"/>
    <w:rsid w:val="001608C6"/>
    <w:rsid w:val="00160A0E"/>
    <w:rsid w:val="001646BD"/>
    <w:rsid w:val="001658C7"/>
    <w:rsid w:val="001855FE"/>
    <w:rsid w:val="00191242"/>
    <w:rsid w:val="0019204F"/>
    <w:rsid w:val="00193905"/>
    <w:rsid w:val="00196471"/>
    <w:rsid w:val="001A4894"/>
    <w:rsid w:val="001A59A7"/>
    <w:rsid w:val="001A5B51"/>
    <w:rsid w:val="001B76D8"/>
    <w:rsid w:val="001C1E03"/>
    <w:rsid w:val="001C1ED0"/>
    <w:rsid w:val="001C248C"/>
    <w:rsid w:val="001D4E3B"/>
    <w:rsid w:val="001D7AB3"/>
    <w:rsid w:val="001E185A"/>
    <w:rsid w:val="001E2F06"/>
    <w:rsid w:val="001E4D40"/>
    <w:rsid w:val="001E752A"/>
    <w:rsid w:val="001F7E41"/>
    <w:rsid w:val="002127F1"/>
    <w:rsid w:val="00217E80"/>
    <w:rsid w:val="002203F1"/>
    <w:rsid w:val="00230E2B"/>
    <w:rsid w:val="002364CF"/>
    <w:rsid w:val="002422CD"/>
    <w:rsid w:val="00262B30"/>
    <w:rsid w:val="00272197"/>
    <w:rsid w:val="00280C00"/>
    <w:rsid w:val="0028511F"/>
    <w:rsid w:val="00292026"/>
    <w:rsid w:val="0029288A"/>
    <w:rsid w:val="00295687"/>
    <w:rsid w:val="002A3B0C"/>
    <w:rsid w:val="002B2161"/>
    <w:rsid w:val="002C51A1"/>
    <w:rsid w:val="002C6C72"/>
    <w:rsid w:val="002D37BC"/>
    <w:rsid w:val="002D60C4"/>
    <w:rsid w:val="002D7569"/>
    <w:rsid w:val="002E56EB"/>
    <w:rsid w:val="002E6F47"/>
    <w:rsid w:val="002E726C"/>
    <w:rsid w:val="003040C0"/>
    <w:rsid w:val="0030462B"/>
    <w:rsid w:val="00306992"/>
    <w:rsid w:val="003113F5"/>
    <w:rsid w:val="003122FA"/>
    <w:rsid w:val="003133CE"/>
    <w:rsid w:val="00326E1F"/>
    <w:rsid w:val="00330CDB"/>
    <w:rsid w:val="00331972"/>
    <w:rsid w:val="003342E4"/>
    <w:rsid w:val="003467B7"/>
    <w:rsid w:val="003547C3"/>
    <w:rsid w:val="00355B6D"/>
    <w:rsid w:val="003627EA"/>
    <w:rsid w:val="003665CB"/>
    <w:rsid w:val="00370A59"/>
    <w:rsid w:val="003741FE"/>
    <w:rsid w:val="00374341"/>
    <w:rsid w:val="003750AD"/>
    <w:rsid w:val="00380347"/>
    <w:rsid w:val="003812DC"/>
    <w:rsid w:val="00384807"/>
    <w:rsid w:val="003926CF"/>
    <w:rsid w:val="003A01B8"/>
    <w:rsid w:val="003A07D1"/>
    <w:rsid w:val="003A3EA7"/>
    <w:rsid w:val="003B26DC"/>
    <w:rsid w:val="003B413A"/>
    <w:rsid w:val="003B4316"/>
    <w:rsid w:val="003D15C0"/>
    <w:rsid w:val="003D2FB5"/>
    <w:rsid w:val="003D3743"/>
    <w:rsid w:val="003D463C"/>
    <w:rsid w:val="003D4CC3"/>
    <w:rsid w:val="003E091F"/>
    <w:rsid w:val="003E735D"/>
    <w:rsid w:val="003F2BFE"/>
    <w:rsid w:val="003F69F2"/>
    <w:rsid w:val="0041389B"/>
    <w:rsid w:val="00427925"/>
    <w:rsid w:val="00441B13"/>
    <w:rsid w:val="004428C2"/>
    <w:rsid w:val="0044430A"/>
    <w:rsid w:val="00450848"/>
    <w:rsid w:val="0045385F"/>
    <w:rsid w:val="00456020"/>
    <w:rsid w:val="00460156"/>
    <w:rsid w:val="00466FE3"/>
    <w:rsid w:val="00472915"/>
    <w:rsid w:val="004A1175"/>
    <w:rsid w:val="004A1C66"/>
    <w:rsid w:val="004A29E3"/>
    <w:rsid w:val="004B199B"/>
    <w:rsid w:val="004B7037"/>
    <w:rsid w:val="004C7D35"/>
    <w:rsid w:val="004D01C8"/>
    <w:rsid w:val="004D3673"/>
    <w:rsid w:val="004D5A99"/>
    <w:rsid w:val="004E15F8"/>
    <w:rsid w:val="004E1B03"/>
    <w:rsid w:val="004F0EF5"/>
    <w:rsid w:val="004F3ABC"/>
    <w:rsid w:val="004F7EEE"/>
    <w:rsid w:val="00504BB1"/>
    <w:rsid w:val="005170F4"/>
    <w:rsid w:val="00523F90"/>
    <w:rsid w:val="0052552F"/>
    <w:rsid w:val="005259A9"/>
    <w:rsid w:val="0052677E"/>
    <w:rsid w:val="00531315"/>
    <w:rsid w:val="00533505"/>
    <w:rsid w:val="00534ED5"/>
    <w:rsid w:val="00537B76"/>
    <w:rsid w:val="00544BAA"/>
    <w:rsid w:val="00560552"/>
    <w:rsid w:val="00563799"/>
    <w:rsid w:val="00564782"/>
    <w:rsid w:val="00566C44"/>
    <w:rsid w:val="00572A67"/>
    <w:rsid w:val="005804ED"/>
    <w:rsid w:val="0058148A"/>
    <w:rsid w:val="005832FA"/>
    <w:rsid w:val="00583DB8"/>
    <w:rsid w:val="005917E3"/>
    <w:rsid w:val="00593ED3"/>
    <w:rsid w:val="005967DA"/>
    <w:rsid w:val="005B0181"/>
    <w:rsid w:val="005B2868"/>
    <w:rsid w:val="005B5231"/>
    <w:rsid w:val="005B6E7F"/>
    <w:rsid w:val="005C03EB"/>
    <w:rsid w:val="005C0D65"/>
    <w:rsid w:val="005C1B7D"/>
    <w:rsid w:val="005C6481"/>
    <w:rsid w:val="005D060C"/>
    <w:rsid w:val="005D2613"/>
    <w:rsid w:val="005D6391"/>
    <w:rsid w:val="005D67D1"/>
    <w:rsid w:val="005E3E2F"/>
    <w:rsid w:val="005F06E6"/>
    <w:rsid w:val="005F3759"/>
    <w:rsid w:val="005F61E5"/>
    <w:rsid w:val="006232A6"/>
    <w:rsid w:val="006237DB"/>
    <w:rsid w:val="0063405F"/>
    <w:rsid w:val="006410A9"/>
    <w:rsid w:val="00641D8F"/>
    <w:rsid w:val="00645E33"/>
    <w:rsid w:val="00661599"/>
    <w:rsid w:val="0066743B"/>
    <w:rsid w:val="006676BF"/>
    <w:rsid w:val="00671FD5"/>
    <w:rsid w:val="0067267D"/>
    <w:rsid w:val="0068242C"/>
    <w:rsid w:val="00685663"/>
    <w:rsid w:val="006926A0"/>
    <w:rsid w:val="006A17C4"/>
    <w:rsid w:val="006B125B"/>
    <w:rsid w:val="006B1CE8"/>
    <w:rsid w:val="006B5E63"/>
    <w:rsid w:val="006C22C8"/>
    <w:rsid w:val="006C287B"/>
    <w:rsid w:val="006C5782"/>
    <w:rsid w:val="006D4DB9"/>
    <w:rsid w:val="006D6659"/>
    <w:rsid w:val="006D711D"/>
    <w:rsid w:val="006E406C"/>
    <w:rsid w:val="006F3868"/>
    <w:rsid w:val="006F4A3B"/>
    <w:rsid w:val="006F5F05"/>
    <w:rsid w:val="006F72FB"/>
    <w:rsid w:val="006F7C76"/>
    <w:rsid w:val="00701A90"/>
    <w:rsid w:val="00702F82"/>
    <w:rsid w:val="00710F5A"/>
    <w:rsid w:val="00713A2F"/>
    <w:rsid w:val="0071470A"/>
    <w:rsid w:val="00714E01"/>
    <w:rsid w:val="00722603"/>
    <w:rsid w:val="007230F5"/>
    <w:rsid w:val="0072367A"/>
    <w:rsid w:val="00732C40"/>
    <w:rsid w:val="007366B6"/>
    <w:rsid w:val="00743FA2"/>
    <w:rsid w:val="00755616"/>
    <w:rsid w:val="00755E4A"/>
    <w:rsid w:val="007602BF"/>
    <w:rsid w:val="00760BAE"/>
    <w:rsid w:val="007626B9"/>
    <w:rsid w:val="007650E5"/>
    <w:rsid w:val="007673C3"/>
    <w:rsid w:val="007701C0"/>
    <w:rsid w:val="00770658"/>
    <w:rsid w:val="00790812"/>
    <w:rsid w:val="007A0904"/>
    <w:rsid w:val="007A63A9"/>
    <w:rsid w:val="007A6B03"/>
    <w:rsid w:val="007B2C19"/>
    <w:rsid w:val="007B3497"/>
    <w:rsid w:val="007B472D"/>
    <w:rsid w:val="007C0F7B"/>
    <w:rsid w:val="007C60A4"/>
    <w:rsid w:val="007E318C"/>
    <w:rsid w:val="007E48B6"/>
    <w:rsid w:val="007F6CF2"/>
    <w:rsid w:val="007F6DD3"/>
    <w:rsid w:val="007F7FF4"/>
    <w:rsid w:val="00805428"/>
    <w:rsid w:val="00806BB6"/>
    <w:rsid w:val="0083191E"/>
    <w:rsid w:val="008337CB"/>
    <w:rsid w:val="00837615"/>
    <w:rsid w:val="00851C14"/>
    <w:rsid w:val="00855E10"/>
    <w:rsid w:val="00860785"/>
    <w:rsid w:val="008849F0"/>
    <w:rsid w:val="00885C49"/>
    <w:rsid w:val="00894858"/>
    <w:rsid w:val="008A1168"/>
    <w:rsid w:val="008A3192"/>
    <w:rsid w:val="008A4F1F"/>
    <w:rsid w:val="008B6CAC"/>
    <w:rsid w:val="008C0642"/>
    <w:rsid w:val="008C074A"/>
    <w:rsid w:val="008C0827"/>
    <w:rsid w:val="008C47D0"/>
    <w:rsid w:val="008C7A5E"/>
    <w:rsid w:val="008D1C33"/>
    <w:rsid w:val="008F4D82"/>
    <w:rsid w:val="0092341D"/>
    <w:rsid w:val="00930CD6"/>
    <w:rsid w:val="00933637"/>
    <w:rsid w:val="0096066C"/>
    <w:rsid w:val="0096273E"/>
    <w:rsid w:val="009818D0"/>
    <w:rsid w:val="00986E10"/>
    <w:rsid w:val="00987F1E"/>
    <w:rsid w:val="009A77E1"/>
    <w:rsid w:val="009C3BC6"/>
    <w:rsid w:val="009C4AA3"/>
    <w:rsid w:val="009C5EFC"/>
    <w:rsid w:val="009E3827"/>
    <w:rsid w:val="009E687D"/>
    <w:rsid w:val="009F1BC7"/>
    <w:rsid w:val="00A128D8"/>
    <w:rsid w:val="00A13C97"/>
    <w:rsid w:val="00A140E4"/>
    <w:rsid w:val="00A31562"/>
    <w:rsid w:val="00A34361"/>
    <w:rsid w:val="00A3609F"/>
    <w:rsid w:val="00A408EB"/>
    <w:rsid w:val="00A44121"/>
    <w:rsid w:val="00A51D14"/>
    <w:rsid w:val="00A51F40"/>
    <w:rsid w:val="00A64418"/>
    <w:rsid w:val="00A667C9"/>
    <w:rsid w:val="00A70C9C"/>
    <w:rsid w:val="00A81AD2"/>
    <w:rsid w:val="00A87755"/>
    <w:rsid w:val="00A906AD"/>
    <w:rsid w:val="00A95B28"/>
    <w:rsid w:val="00AA65A7"/>
    <w:rsid w:val="00AB53AE"/>
    <w:rsid w:val="00AB6C0E"/>
    <w:rsid w:val="00AC0D66"/>
    <w:rsid w:val="00AC0DC3"/>
    <w:rsid w:val="00AC3212"/>
    <w:rsid w:val="00AC690B"/>
    <w:rsid w:val="00AC6941"/>
    <w:rsid w:val="00AD4405"/>
    <w:rsid w:val="00AD5543"/>
    <w:rsid w:val="00AD64C5"/>
    <w:rsid w:val="00AE3D04"/>
    <w:rsid w:val="00AE70A7"/>
    <w:rsid w:val="00AF111F"/>
    <w:rsid w:val="00AF21A0"/>
    <w:rsid w:val="00B020D9"/>
    <w:rsid w:val="00B03292"/>
    <w:rsid w:val="00B034A9"/>
    <w:rsid w:val="00B04486"/>
    <w:rsid w:val="00B21ECA"/>
    <w:rsid w:val="00B248D8"/>
    <w:rsid w:val="00B26AF2"/>
    <w:rsid w:val="00B339C0"/>
    <w:rsid w:val="00B350F7"/>
    <w:rsid w:val="00B353E1"/>
    <w:rsid w:val="00B427C0"/>
    <w:rsid w:val="00B4719C"/>
    <w:rsid w:val="00B51BDE"/>
    <w:rsid w:val="00B5376F"/>
    <w:rsid w:val="00B53F23"/>
    <w:rsid w:val="00B54BFE"/>
    <w:rsid w:val="00B576C3"/>
    <w:rsid w:val="00B60715"/>
    <w:rsid w:val="00B608D5"/>
    <w:rsid w:val="00B66D18"/>
    <w:rsid w:val="00B70FA5"/>
    <w:rsid w:val="00B73B0C"/>
    <w:rsid w:val="00B76C34"/>
    <w:rsid w:val="00B83C04"/>
    <w:rsid w:val="00B90BEF"/>
    <w:rsid w:val="00B91E62"/>
    <w:rsid w:val="00B92A43"/>
    <w:rsid w:val="00B95CFA"/>
    <w:rsid w:val="00B97C32"/>
    <w:rsid w:val="00BA2959"/>
    <w:rsid w:val="00BA5361"/>
    <w:rsid w:val="00BB03AB"/>
    <w:rsid w:val="00BB2E7D"/>
    <w:rsid w:val="00BB2F73"/>
    <w:rsid w:val="00BB7BFA"/>
    <w:rsid w:val="00BD1D0E"/>
    <w:rsid w:val="00BD6829"/>
    <w:rsid w:val="00BE133F"/>
    <w:rsid w:val="00BE237D"/>
    <w:rsid w:val="00BE76F6"/>
    <w:rsid w:val="00C0172D"/>
    <w:rsid w:val="00C129C6"/>
    <w:rsid w:val="00C174D9"/>
    <w:rsid w:val="00C213CC"/>
    <w:rsid w:val="00C22EFD"/>
    <w:rsid w:val="00C347B9"/>
    <w:rsid w:val="00C46217"/>
    <w:rsid w:val="00C46819"/>
    <w:rsid w:val="00C51656"/>
    <w:rsid w:val="00C51FC8"/>
    <w:rsid w:val="00C615F2"/>
    <w:rsid w:val="00C61DB7"/>
    <w:rsid w:val="00C6332D"/>
    <w:rsid w:val="00C650F4"/>
    <w:rsid w:val="00C65CA3"/>
    <w:rsid w:val="00C65FEC"/>
    <w:rsid w:val="00C66652"/>
    <w:rsid w:val="00C85F6D"/>
    <w:rsid w:val="00C87F96"/>
    <w:rsid w:val="00CA58B4"/>
    <w:rsid w:val="00CB283B"/>
    <w:rsid w:val="00CB3360"/>
    <w:rsid w:val="00CB5D60"/>
    <w:rsid w:val="00CC0F83"/>
    <w:rsid w:val="00CD5946"/>
    <w:rsid w:val="00CE6374"/>
    <w:rsid w:val="00CE6D2C"/>
    <w:rsid w:val="00CF2117"/>
    <w:rsid w:val="00D03385"/>
    <w:rsid w:val="00D040A4"/>
    <w:rsid w:val="00D06112"/>
    <w:rsid w:val="00D20A9E"/>
    <w:rsid w:val="00D23F8E"/>
    <w:rsid w:val="00D27961"/>
    <w:rsid w:val="00D27FC4"/>
    <w:rsid w:val="00D302F2"/>
    <w:rsid w:val="00D32552"/>
    <w:rsid w:val="00D43CD5"/>
    <w:rsid w:val="00D4517D"/>
    <w:rsid w:val="00D477AF"/>
    <w:rsid w:val="00D6618E"/>
    <w:rsid w:val="00D7550E"/>
    <w:rsid w:val="00D8159A"/>
    <w:rsid w:val="00D83F0A"/>
    <w:rsid w:val="00D9010E"/>
    <w:rsid w:val="00D9586D"/>
    <w:rsid w:val="00D96858"/>
    <w:rsid w:val="00DA2753"/>
    <w:rsid w:val="00DA7206"/>
    <w:rsid w:val="00DB6F51"/>
    <w:rsid w:val="00DC2638"/>
    <w:rsid w:val="00DC4FEB"/>
    <w:rsid w:val="00DD0C8E"/>
    <w:rsid w:val="00DD0E60"/>
    <w:rsid w:val="00DD2840"/>
    <w:rsid w:val="00DD3A35"/>
    <w:rsid w:val="00DD43D6"/>
    <w:rsid w:val="00DE18CC"/>
    <w:rsid w:val="00DE1D74"/>
    <w:rsid w:val="00DE5BAD"/>
    <w:rsid w:val="00DF0351"/>
    <w:rsid w:val="00DF2CE0"/>
    <w:rsid w:val="00DF4CB2"/>
    <w:rsid w:val="00DF7160"/>
    <w:rsid w:val="00E055F3"/>
    <w:rsid w:val="00E06AE4"/>
    <w:rsid w:val="00E21A55"/>
    <w:rsid w:val="00E24150"/>
    <w:rsid w:val="00E3093B"/>
    <w:rsid w:val="00E40F24"/>
    <w:rsid w:val="00E46C35"/>
    <w:rsid w:val="00E56E05"/>
    <w:rsid w:val="00E6377C"/>
    <w:rsid w:val="00E6545E"/>
    <w:rsid w:val="00E70324"/>
    <w:rsid w:val="00E7120C"/>
    <w:rsid w:val="00E83315"/>
    <w:rsid w:val="00E8533A"/>
    <w:rsid w:val="00EA39AC"/>
    <w:rsid w:val="00EC1D49"/>
    <w:rsid w:val="00EC567B"/>
    <w:rsid w:val="00EC5F81"/>
    <w:rsid w:val="00EC7374"/>
    <w:rsid w:val="00ED411B"/>
    <w:rsid w:val="00ED672D"/>
    <w:rsid w:val="00ED6FFF"/>
    <w:rsid w:val="00EE22BB"/>
    <w:rsid w:val="00EE541F"/>
    <w:rsid w:val="00EF081A"/>
    <w:rsid w:val="00EF1876"/>
    <w:rsid w:val="00F00E8C"/>
    <w:rsid w:val="00F0248B"/>
    <w:rsid w:val="00F04716"/>
    <w:rsid w:val="00F24AC2"/>
    <w:rsid w:val="00F26D10"/>
    <w:rsid w:val="00F42001"/>
    <w:rsid w:val="00F43E63"/>
    <w:rsid w:val="00F51A4F"/>
    <w:rsid w:val="00F5279C"/>
    <w:rsid w:val="00F5387D"/>
    <w:rsid w:val="00F55DBA"/>
    <w:rsid w:val="00F630C6"/>
    <w:rsid w:val="00F733B4"/>
    <w:rsid w:val="00F77BFB"/>
    <w:rsid w:val="00F94F0C"/>
    <w:rsid w:val="00F97383"/>
    <w:rsid w:val="00FA7D2B"/>
    <w:rsid w:val="00FB2C13"/>
    <w:rsid w:val="00FD011E"/>
    <w:rsid w:val="00FD2A7B"/>
    <w:rsid w:val="00FF1F2D"/>
    <w:rsid w:val="00FF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8846BF-614C-48A2-9641-FFB6AFE6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8D5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D67D1"/>
    <w:pPr>
      <w:keepNext/>
      <w:autoSpaceDE w:val="0"/>
      <w:autoSpaceDN w:val="0"/>
      <w:adjustRightInd w:val="0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D67D1"/>
    <w:rPr>
      <w:rFonts w:cs="Times New Roman"/>
      <w:b/>
      <w:bCs/>
      <w:sz w:val="28"/>
      <w:szCs w:val="28"/>
      <w:lang w:val="uk-UA"/>
    </w:rPr>
  </w:style>
  <w:style w:type="character" w:customStyle="1" w:styleId="TitleChar">
    <w:name w:val="Title Char"/>
    <w:uiPriority w:val="99"/>
    <w:locked/>
    <w:rsid w:val="00B608D5"/>
    <w:rPr>
      <w:sz w:val="28"/>
      <w:lang w:val="uk-UA" w:eastAsia="ru-RU"/>
    </w:rPr>
  </w:style>
  <w:style w:type="paragraph" w:styleId="a3">
    <w:name w:val="Title"/>
    <w:basedOn w:val="a"/>
    <w:link w:val="a4"/>
    <w:uiPriority w:val="99"/>
    <w:qFormat/>
    <w:rsid w:val="00B608D5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3926CF"/>
    <w:rPr>
      <w:rFonts w:ascii="Cambria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B608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6856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68566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7B2C19"/>
    <w:pPr>
      <w:ind w:left="720"/>
      <w:contextualSpacing/>
    </w:pPr>
  </w:style>
  <w:style w:type="paragraph" w:customStyle="1" w:styleId="a9">
    <w:name w:val="Знак Знак Знак Знак Знак Знак Знак Знак"/>
    <w:basedOn w:val="a"/>
    <w:uiPriority w:val="99"/>
    <w:rsid w:val="005D6391"/>
    <w:rPr>
      <w:rFonts w:ascii="Verdana" w:eastAsia="MS Mincho" w:hAnsi="Verdana" w:cs="Verdana"/>
      <w:sz w:val="28"/>
      <w:szCs w:val="28"/>
      <w:lang w:val="en-US" w:eastAsia="en-US"/>
    </w:rPr>
  </w:style>
  <w:style w:type="paragraph" w:styleId="aa">
    <w:name w:val="Document Map"/>
    <w:basedOn w:val="a"/>
    <w:link w:val="ab"/>
    <w:uiPriority w:val="99"/>
    <w:semiHidden/>
    <w:rsid w:val="0014383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8849F0"/>
    <w:rPr>
      <w:rFonts w:cs="Times New Roman"/>
      <w:sz w:val="2"/>
    </w:rPr>
  </w:style>
  <w:style w:type="paragraph" w:styleId="ac">
    <w:name w:val="No Spacing"/>
    <w:uiPriority w:val="99"/>
    <w:qFormat/>
    <w:rsid w:val="00D83F0A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8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9E309-33CC-4176-8E33-BF8717AA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4955</TotalTime>
  <Pages>1</Pages>
  <Words>5469</Words>
  <Characters>3118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100</cp:revision>
  <cp:lastPrinted>2024-02-14T12:29:00Z</cp:lastPrinted>
  <dcterms:created xsi:type="dcterms:W3CDTF">2023-07-17T05:55:00Z</dcterms:created>
  <dcterms:modified xsi:type="dcterms:W3CDTF">2024-02-26T14:38:00Z</dcterms:modified>
</cp:coreProperties>
</file>