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47"/>
        <w:gridCol w:w="3214"/>
        <w:gridCol w:w="3178"/>
      </w:tblGrid>
      <w:tr w:rsidR="00131768" w:rsidRPr="00131768" w:rsidTr="006E19C7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7CF754D" wp14:editId="1CD40B1A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131768" w:rsidRPr="00131768" w:rsidRDefault="00131768" w:rsidP="001317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131768" w:rsidRPr="00131768" w:rsidRDefault="00CA204B" w:rsidP="001317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сорок  третя </w:t>
            </w:r>
            <w:r w:rsidR="00131768" w:rsidRPr="001317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сесія </w:t>
            </w:r>
            <w:r w:rsidR="00131768" w:rsidRPr="00131768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13176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01"/>
              <w:gridCol w:w="3132"/>
              <w:gridCol w:w="3090"/>
            </w:tblGrid>
            <w:tr w:rsidR="00131768" w:rsidRPr="00131768" w:rsidTr="006E19C7">
              <w:tc>
                <w:tcPr>
                  <w:tcW w:w="3284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________________ </w:t>
                  </w: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31768" w:rsidRPr="00131768" w:rsidRDefault="00131768" w:rsidP="0013176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176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№______</w:t>
                  </w:r>
                </w:p>
              </w:tc>
            </w:tr>
          </w:tbl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1768" w:rsidRPr="00131768" w:rsidTr="006E19C7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131768" w:rsidRPr="00131768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31768" w:rsidRPr="00131768" w:rsidRDefault="00131768" w:rsidP="001317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-142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131768" w:rsidRPr="00131768" w:rsidTr="000D14E2">
        <w:trPr>
          <w:trHeight w:val="1243"/>
        </w:trPr>
        <w:tc>
          <w:tcPr>
            <w:tcW w:w="4786" w:type="dxa"/>
          </w:tcPr>
          <w:p w:rsidR="00131768" w:rsidRPr="00131768" w:rsidRDefault="00131768" w:rsidP="0013176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31768" w:rsidRPr="00131768" w:rsidRDefault="00450F71" w:rsidP="00D50BB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до рішення Червоноградської міс</w:t>
            </w:r>
            <w:r w:rsidR="00DF69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ької ради </w:t>
            </w:r>
            <w:r w:rsidR="00DF690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від 30.04.2024 № 2537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31768" w:rsidRPr="0013176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131768" w:rsidRPr="0013176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</w:r>
          </w:p>
        </w:tc>
        <w:tc>
          <w:tcPr>
            <w:tcW w:w="2265" w:type="dxa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131768" w:rsidRPr="00131768" w:rsidRDefault="00131768" w:rsidP="001317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31768" w:rsidRPr="00131768" w:rsidRDefault="00131768" w:rsidP="00B66A51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статтями 25, 59, 60 Закону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Законом України «Про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майна»,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Законом України «Про адміністративну процедуру»,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Бюджетним кодексом України та пунктом 3 розділу 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Порядку внесення змін до договорів купівлі-продажу державного (комунального) майна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Наказом Фонду державного майна України від 18</w:t>
      </w:r>
      <w:r w:rsidR="00E6110D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.10.2018 №1328, враховуючи заяв</w:t>
      </w:r>
      <w:r w:rsid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приватного підприємства  «АВ-ТРАНС-КОМПАНІ»  Андрія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Дільного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D50BBD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50BBD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50BBD"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№ 2, до якої додані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копія договору купівлі-продажу об’єкта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малої приватизації комунальної власності: об’єкта незавершеного будівництва у складі: будівля котельні за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: Львівська область, м.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Червоноград, вул.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Івасюка, 2 є; будівля котельні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Червоноград,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Івасюка, 2 й   приміщення 1;      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будівля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котельні № 2</w:t>
      </w:r>
      <w:r w:rsid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Львівська область,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Червоноград,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 w:rsidR="005605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Івасюка, 2 й приміщення 2 від 05.11.2021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копія 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 «ДІАГРАМ СТУДІО» від 07.06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.2022, 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</w:t>
      </w:r>
      <w:r w:rsidRPr="00153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лист </w:t>
      </w:r>
      <w:r w:rsidR="00D905E3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bookmarkStart w:id="0" w:name="_GoBack"/>
      <w:bookmarkEnd w:id="0"/>
      <w:r w:rsidRPr="00153D69">
        <w:rPr>
          <w:rFonts w:ascii="Times New Roman" w:eastAsia="Times New Roman" w:hAnsi="Times New Roman" w:cs="Times New Roman"/>
          <w:sz w:val="26"/>
          <w:szCs w:val="26"/>
          <w:lang w:eastAsia="ru-RU"/>
        </w:rPr>
        <w:t>егіонального відділення Фонду державного майна України від 08.04.2024, № 05-12-01478</w:t>
      </w:r>
      <w:r w:rsidRPr="007A4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відсутність підстав для відмови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наданні згоди на внесення змін в Договір купівлі-продажу, Червоноградська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131768" w:rsidRPr="00131768" w:rsidRDefault="00131768" w:rsidP="00B66A51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right="283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66A51" w:rsidRDefault="00131768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B66A51" w:rsidRPr="000D14E2" w:rsidRDefault="00B66A51" w:rsidP="00B66A51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1D2FA4" w:rsidRDefault="005E284E" w:rsidP="0021082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</w:t>
      </w:r>
      <w:r w:rsidR="0021082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0BBD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ради від 30.04.2024 №2537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E284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E284E">
        <w:rPr>
          <w:rFonts w:ascii="Times New Roman" w:hAnsi="Times New Roman" w:cs="Times New Roman"/>
          <w:sz w:val="26"/>
          <w:szCs w:val="26"/>
        </w:rPr>
        <w:t xml:space="preserve">Про надання згоди на внесення змін до Договору купівлі-продажу об’єкта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E284E">
        <w:rPr>
          <w:rFonts w:ascii="Times New Roman" w:hAnsi="Times New Roman" w:cs="Times New Roman"/>
          <w:sz w:val="26"/>
          <w:szCs w:val="26"/>
        </w:rPr>
        <w:t>малої приватизації комунальної власності: об’єкта незавершеного будівництва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E284E">
        <w:rPr>
          <w:rFonts w:ascii="Times New Roman" w:hAnsi="Times New Roman" w:cs="Times New Roman"/>
          <w:sz w:val="26"/>
          <w:szCs w:val="26"/>
        </w:rPr>
        <w:t xml:space="preserve"> у складі: будівля котельні за </w:t>
      </w:r>
      <w:proofErr w:type="spellStart"/>
      <w:r w:rsidRPr="005E284E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5E284E">
        <w:rPr>
          <w:rFonts w:ascii="Times New Roman" w:hAnsi="Times New Roman" w:cs="Times New Roman"/>
          <w:sz w:val="26"/>
          <w:szCs w:val="26"/>
        </w:rPr>
        <w:t>: Львівська область, 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 xml:space="preserve">Червоноград, </w:t>
      </w:r>
      <w:r w:rsidRPr="005E284E">
        <w:rPr>
          <w:rFonts w:ascii="Times New Roman" w:hAnsi="Times New Roman" w:cs="Times New Roman"/>
          <w:sz w:val="26"/>
          <w:szCs w:val="26"/>
        </w:rPr>
        <w:br/>
        <w:t>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Івасюка, 2 є; будівля котельні №1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Львівська область,                                           </w:t>
      </w:r>
      <w:r w:rsidRPr="005E284E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Червоноград, 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 xml:space="preserve">Івасюка, 2 й приміщення 1; будівля котельні № 2 за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Pr="005E284E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5E284E">
        <w:rPr>
          <w:rFonts w:ascii="Times New Roman" w:hAnsi="Times New Roman" w:cs="Times New Roman"/>
          <w:sz w:val="26"/>
          <w:szCs w:val="26"/>
        </w:rPr>
        <w:t>: Львівська область, 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Червоноград, вул.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4E">
        <w:rPr>
          <w:rFonts w:ascii="Times New Roman" w:hAnsi="Times New Roman" w:cs="Times New Roman"/>
          <w:sz w:val="26"/>
          <w:szCs w:val="26"/>
        </w:rPr>
        <w:t>Івасюка, 2 й приміщення 2 від 05.11.2021р</w:t>
      </w:r>
      <w:r>
        <w:rPr>
          <w:rFonts w:ascii="Times New Roman" w:hAnsi="Times New Roman" w:cs="Times New Roman"/>
          <w:sz w:val="26"/>
          <w:szCs w:val="26"/>
        </w:rPr>
        <w:t>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50BBD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викласти у </w:t>
      </w:r>
      <w:r w:rsidR="00D50BBD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такій редакції:</w:t>
      </w:r>
    </w:p>
    <w:p w:rsidR="00323F4C" w:rsidRDefault="001D2FA4" w:rsidP="001D2FA4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31768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Надати згоду на внесення змін в Договір купівлі-продажу об’єкта малої приватизації комунальної власності: об’єкта незавершеного будівництва у складі: </w:t>
      </w:r>
      <w:r w:rsidR="00131768" w:rsidRPr="00D50BB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будівля котельні за </w:t>
      </w:r>
      <w:proofErr w:type="spellStart"/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адресою</w:t>
      </w:r>
      <w:proofErr w:type="spellEnd"/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Львівська область, м.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Червоноград, вул.</w:t>
      </w:r>
      <w:r w:rsidR="005E28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Івасюка, 2 є; будівля котельні № 1 за </w:t>
      </w:r>
      <w:proofErr w:type="spellStart"/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адресою</w:t>
      </w:r>
      <w:proofErr w:type="spellEnd"/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 Львівська область, м.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Червоноград,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вул.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Івасюка, 2 й приміщення 1; будівля котельні № 2 за </w:t>
      </w:r>
      <w:proofErr w:type="spellStart"/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адресою</w:t>
      </w:r>
      <w:proofErr w:type="spellEnd"/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Львівська область,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Червоноград, вул.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Івасюка, 2 й приміщення 2 від 05.11.2021, 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зареєстрованого в </w:t>
      </w:r>
      <w:r w:rsid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Державному 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реєстрі </w:t>
      </w:r>
      <w:r w:rsid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речових прав на нерухоме майно 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№ 2186</w:t>
      </w:r>
      <w:r w:rsidR="000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31768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частині</w:t>
      </w:r>
      <w:r w:rsidR="00323F4C" w:rsidRPr="00F162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1D2FA4" w:rsidRPr="001D2FA4" w:rsidRDefault="006E6E23" w:rsidP="001D2FA4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0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131768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 w:rsidR="00DF690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строку виготовлення проє</w:t>
      </w:r>
      <w:r w:rsid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кту реконструкції об</w:t>
      </w:r>
      <w:r w:rsidR="001D2FA4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4702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єкта  незавершеного будівництва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31.12.2025</w:t>
      </w:r>
      <w:r w:rsidR="004702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323F4C" w:rsidRPr="001D2FA4" w:rsidRDefault="006E6E23" w:rsidP="00323F4C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02575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323F4C" w:rsidRPr="00D50B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родовження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троку 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заверш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ення 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будівництва об</w:t>
      </w:r>
      <w:r w:rsidR="00C16154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єкта  та введення в експлуатацію 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</w:t>
      </w:r>
      <w:r w:rsidR="00323F4C" w:rsidRPr="001D2F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’</w:t>
      </w:r>
      <w:r w:rsidR="00323F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єкта</w:t>
      </w:r>
      <w:r w:rsidR="005605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 07.12.2030</w:t>
      </w:r>
      <w:r w:rsidR="000E4CE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C161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D2FA4" w:rsidRPr="000D14E2" w:rsidRDefault="001D2FA4" w:rsidP="001D2FA4">
      <w:pPr>
        <w:pStyle w:val="a3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right="283"/>
        <w:jc w:val="both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131768" w:rsidRPr="00131768" w:rsidRDefault="00131768" w:rsidP="0021082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right="283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П.С.),  на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економічного розвитку (інвестиції, промисловість, транспорт, зв’язок) (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Лапець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М.Р.) та заступника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виконавчих 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ради  Ващук М.В.</w:t>
      </w:r>
      <w:r w:rsidR="008226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31768" w:rsidRPr="000D14E2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13176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1317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Pr="0013176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131768" w:rsidRPr="00131768" w:rsidRDefault="00131768" w:rsidP="00131768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BA3" w:rsidRDefault="00650E8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Default="00C6489D" w:rsidP="00131768">
      <w:pPr>
        <w:rPr>
          <w:lang w:val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    </w:t>
      </w:r>
      <w:r w:rsidR="00152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економічного розвитку 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(інвестиції, промисловість, транспорт, зв’язок)                          Михайло ЛАПЕЦЬ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      Марта ВАЩУК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89D" w:rsidRPr="00C6489D" w:rsidRDefault="00C6489D" w:rsidP="00C648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юридичного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</w:t>
      </w:r>
      <w:r w:rsidR="009E5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Тетяна ЛІНИНСЬКА  </w:t>
      </w:r>
    </w:p>
    <w:p w:rsidR="00C6489D" w:rsidRPr="00C6489D" w:rsidRDefault="00C6489D" w:rsidP="00C6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C6489D" w:rsidRPr="00C6489D" w:rsidRDefault="00C6489D" w:rsidP="00C6489D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14E2" w:rsidRDefault="00C6489D" w:rsidP="00C6489D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начальника </w:t>
      </w:r>
      <w:proofErr w:type="spellStart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економіки                                   </w:t>
      </w:r>
      <w:r w:rsidR="009E59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489D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Любов ГНАТЮК</w:t>
      </w:r>
    </w:p>
    <w:sectPr w:rsidR="000D14E2" w:rsidSect="00B66A51">
      <w:footerReference w:type="even" r:id="rId8"/>
      <w:footerReference w:type="default" r:id="rId9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8D" w:rsidRDefault="00650E8D" w:rsidP="000D14E2">
      <w:pPr>
        <w:spacing w:after="0" w:line="240" w:lineRule="auto"/>
      </w:pPr>
      <w:r>
        <w:separator/>
      </w:r>
    </w:p>
  </w:endnote>
  <w:endnote w:type="continuationSeparator" w:id="0">
    <w:p w:rsidR="00650E8D" w:rsidRDefault="00650E8D" w:rsidP="000D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92363C" w:rsidP="006C3C3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</w:t>
    </w:r>
    <w:r>
      <w:rPr>
        <w:rStyle w:val="a8"/>
      </w:rPr>
      <w:fldChar w:fldCharType="end"/>
    </w:r>
  </w:p>
  <w:p w:rsidR="008E404F" w:rsidRDefault="00650E8D" w:rsidP="00F7249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650E8D" w:rsidP="006C3C33">
    <w:pPr>
      <w:pStyle w:val="a6"/>
      <w:framePr w:wrap="around" w:vAnchor="text" w:hAnchor="margin" w:xAlign="right" w:y="1"/>
      <w:rPr>
        <w:rStyle w:val="a8"/>
      </w:rPr>
    </w:pPr>
  </w:p>
  <w:p w:rsidR="008E404F" w:rsidRDefault="00650E8D" w:rsidP="00F7249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8D" w:rsidRDefault="00650E8D" w:rsidP="000D14E2">
      <w:pPr>
        <w:spacing w:after="0" w:line="240" w:lineRule="auto"/>
      </w:pPr>
      <w:r>
        <w:separator/>
      </w:r>
    </w:p>
  </w:footnote>
  <w:footnote w:type="continuationSeparator" w:id="0">
    <w:p w:rsidR="00650E8D" w:rsidRDefault="00650E8D" w:rsidP="000D1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023594"/>
    <w:multiLevelType w:val="hybridMultilevel"/>
    <w:tmpl w:val="EF44A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68"/>
    <w:rsid w:val="00007513"/>
    <w:rsid w:val="0002575C"/>
    <w:rsid w:val="000D14E2"/>
    <w:rsid w:val="000E4CE4"/>
    <w:rsid w:val="00131768"/>
    <w:rsid w:val="00152998"/>
    <w:rsid w:val="00153D69"/>
    <w:rsid w:val="001D2FA4"/>
    <w:rsid w:val="00210827"/>
    <w:rsid w:val="00323F4C"/>
    <w:rsid w:val="003647F1"/>
    <w:rsid w:val="00450F71"/>
    <w:rsid w:val="00470252"/>
    <w:rsid w:val="00485D48"/>
    <w:rsid w:val="004A0331"/>
    <w:rsid w:val="0056051C"/>
    <w:rsid w:val="005E284E"/>
    <w:rsid w:val="00650E8D"/>
    <w:rsid w:val="00662E66"/>
    <w:rsid w:val="006D5A76"/>
    <w:rsid w:val="006E6E23"/>
    <w:rsid w:val="007350F0"/>
    <w:rsid w:val="007A4D5D"/>
    <w:rsid w:val="008226CD"/>
    <w:rsid w:val="0092363C"/>
    <w:rsid w:val="009E5920"/>
    <w:rsid w:val="00A21B4A"/>
    <w:rsid w:val="00B54BAD"/>
    <w:rsid w:val="00B66A51"/>
    <w:rsid w:val="00C16154"/>
    <w:rsid w:val="00C6489D"/>
    <w:rsid w:val="00CA204B"/>
    <w:rsid w:val="00D50BBD"/>
    <w:rsid w:val="00D905E3"/>
    <w:rsid w:val="00D978C8"/>
    <w:rsid w:val="00DF690E"/>
    <w:rsid w:val="00E6110D"/>
    <w:rsid w:val="00F16254"/>
    <w:rsid w:val="00F332B9"/>
    <w:rsid w:val="00F4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2DBE66-ED29-48D7-8866-1AADEAF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7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13176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D50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53D69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C6489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Нижній колонтитул Знак"/>
    <w:basedOn w:val="a0"/>
    <w:link w:val="a6"/>
    <w:rsid w:val="00C648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page number"/>
    <w:basedOn w:val="a0"/>
    <w:rsid w:val="00C6489D"/>
  </w:style>
  <w:style w:type="paragraph" w:styleId="a9">
    <w:name w:val="header"/>
    <w:basedOn w:val="a"/>
    <w:link w:val="aa"/>
    <w:uiPriority w:val="99"/>
    <w:unhideWhenUsed/>
    <w:rsid w:val="000D14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D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2024-08-28T11:11:00Z</cp:lastPrinted>
  <dcterms:created xsi:type="dcterms:W3CDTF">2024-08-19T13:30:00Z</dcterms:created>
  <dcterms:modified xsi:type="dcterms:W3CDTF">2024-08-28T11:27:00Z</dcterms:modified>
</cp:coreProperties>
</file>