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4A0" w:firstRow="1" w:lastRow="0" w:firstColumn="1" w:lastColumn="0" w:noHBand="0" w:noVBand="1"/>
      </w:tblPr>
      <w:tblGrid>
        <w:gridCol w:w="9638"/>
      </w:tblGrid>
      <w:tr w:rsidR="00E416E1">
        <w:trPr>
          <w:trHeight w:val="1701"/>
        </w:trPr>
        <w:tc>
          <w:tcPr>
            <w:tcW w:w="9628" w:type="dxa"/>
          </w:tcPr>
          <w:p w:rsidR="00E416E1" w:rsidRDefault="008239F7">
            <w:pPr>
              <w:pStyle w:val="a6"/>
              <w:spacing w:line="360" w:lineRule="auto"/>
              <w:rPr>
                <w:b/>
                <w:bCs/>
              </w:rPr>
            </w:pPr>
            <w:r>
              <w:rPr>
                <w:b/>
                <w:bCs/>
              </w:rPr>
              <w:t>ВИКОНАВЧИЙ КОМІТЕТ</w:t>
            </w:r>
          </w:p>
          <w:p w:rsidR="00E416E1" w:rsidRDefault="008239F7">
            <w:pPr>
              <w:pStyle w:val="a6"/>
              <w:spacing w:line="360" w:lineRule="auto"/>
              <w:rPr>
                <w:b/>
                <w:bCs/>
              </w:rPr>
            </w:pPr>
            <w:r>
              <w:rPr>
                <w:b/>
                <w:bCs/>
              </w:rPr>
              <w:t>ШЕПТИЦЬКОЇ МІСЬКОЇ РАДИ</w:t>
            </w:r>
          </w:p>
          <w:p w:rsidR="00E416E1" w:rsidRDefault="008239F7">
            <w:pPr>
              <w:pStyle w:val="a6"/>
              <w:spacing w:line="360" w:lineRule="auto"/>
              <w:rPr>
                <w:b/>
                <w:bCs/>
              </w:rPr>
            </w:pPr>
            <w:r>
              <w:rPr>
                <w:b/>
                <w:bCs/>
              </w:rPr>
              <w:t>Р І Ш Е Н Н Я</w:t>
            </w:r>
          </w:p>
          <w:p w:rsidR="00E416E1" w:rsidRDefault="00E416E1">
            <w:pPr>
              <w:spacing w:after="0" w:line="240" w:lineRule="auto"/>
              <w:jc w:val="center"/>
              <w:rPr>
                <w:rFonts w:ascii="Times New Roman" w:hAnsi="Times New Roman"/>
                <w:sz w:val="24"/>
                <w:szCs w:val="24"/>
              </w:rPr>
            </w:pPr>
          </w:p>
          <w:tbl>
            <w:tblPr>
              <w:tblW w:w="9498" w:type="dxa"/>
              <w:tblLook w:val="04A0" w:firstRow="1" w:lastRow="0" w:firstColumn="1" w:lastColumn="0" w:noHBand="0" w:noVBand="1"/>
            </w:tblPr>
            <w:tblGrid>
              <w:gridCol w:w="3134"/>
              <w:gridCol w:w="3134"/>
              <w:gridCol w:w="3230"/>
            </w:tblGrid>
            <w:tr w:rsidR="00E416E1" w:rsidTr="00220B4D">
              <w:tc>
                <w:tcPr>
                  <w:tcW w:w="3134" w:type="dxa"/>
                  <w:tcMar>
                    <w:left w:w="0" w:type="dxa"/>
                    <w:right w:w="0" w:type="dxa"/>
                  </w:tcMar>
                </w:tcPr>
                <w:p w:rsidR="00E416E1" w:rsidRDefault="00220B4D" w:rsidP="0056047F">
                  <w:pPr>
                    <w:framePr w:hSpace="181" w:wrap="around" w:vAnchor="page" w:hAnchor="margin" w:y="1362"/>
                    <w:spacing w:after="0" w:line="240" w:lineRule="auto"/>
                    <w:rPr>
                      <w:rFonts w:ascii="Times New Roman" w:hAnsi="Times New Roman"/>
                      <w:sz w:val="26"/>
                      <w:szCs w:val="26"/>
                    </w:rPr>
                  </w:pPr>
                  <w:r>
                    <w:rPr>
                      <w:rFonts w:ascii="Times New Roman" w:hAnsi="Times New Roman"/>
                      <w:sz w:val="26"/>
                      <w:szCs w:val="26"/>
                      <w:u w:val="single"/>
                    </w:rPr>
                    <w:t>22.04.2025</w:t>
                  </w:r>
                </w:p>
              </w:tc>
              <w:tc>
                <w:tcPr>
                  <w:tcW w:w="3134" w:type="dxa"/>
                </w:tcPr>
                <w:p w:rsidR="00E416E1" w:rsidRDefault="008239F7" w:rsidP="0056047F">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м. Шептицький</w:t>
                  </w:r>
                </w:p>
              </w:tc>
              <w:tc>
                <w:tcPr>
                  <w:tcW w:w="3230" w:type="dxa"/>
                  <w:tcMar>
                    <w:left w:w="0" w:type="dxa"/>
                    <w:right w:w="0" w:type="dxa"/>
                  </w:tcMar>
                </w:tcPr>
                <w:p w:rsidR="00E416E1" w:rsidRDefault="008239F7" w:rsidP="0056047F">
                  <w:pPr>
                    <w:framePr w:hSpace="181" w:wrap="around" w:vAnchor="page" w:hAnchor="margin" w:y="1362"/>
                    <w:spacing w:after="0" w:line="240" w:lineRule="auto"/>
                    <w:jc w:val="right"/>
                    <w:rPr>
                      <w:rFonts w:ascii="Times New Roman" w:hAnsi="Times New Roman"/>
                      <w:sz w:val="26"/>
                      <w:szCs w:val="26"/>
                    </w:rPr>
                  </w:pPr>
                  <w:r>
                    <w:rPr>
                      <w:rFonts w:ascii="Times New Roman" w:hAnsi="Times New Roman"/>
                      <w:sz w:val="26"/>
                      <w:szCs w:val="26"/>
                    </w:rPr>
                    <w:t>№</w:t>
                  </w:r>
                  <w:r w:rsidR="00220B4D">
                    <w:rPr>
                      <w:rFonts w:ascii="Times New Roman" w:hAnsi="Times New Roman"/>
                      <w:sz w:val="26"/>
                      <w:szCs w:val="26"/>
                      <w:u w:val="single"/>
                    </w:rPr>
                    <w:t>89</w:t>
                  </w:r>
                </w:p>
              </w:tc>
            </w:tr>
          </w:tbl>
          <w:p w:rsidR="00E416E1" w:rsidRDefault="00E416E1">
            <w:pPr>
              <w:spacing w:after="0" w:line="240" w:lineRule="auto"/>
              <w:jc w:val="center"/>
            </w:pPr>
          </w:p>
        </w:tc>
      </w:tr>
    </w:tbl>
    <w:p w:rsidR="00E416E1" w:rsidRDefault="008239F7">
      <w:r>
        <w:rPr>
          <w:noProof/>
          <w:lang w:eastAsia="uk-UA"/>
        </w:rPr>
        <w:drawing>
          <wp:anchor distT="0" distB="0" distL="114300" distR="114300" simplePos="0" relativeHeight="251659264" behindDoc="1" locked="0" layoutInCell="1" allowOverlap="1">
            <wp:simplePos x="0" y="0"/>
            <wp:positionH relativeFrom="column">
              <wp:posOffset>2840990</wp:posOffset>
            </wp:positionH>
            <wp:positionV relativeFrom="page">
              <wp:posOffset>144145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1800" cy="612140"/>
                    </a:xfrm>
                    <a:prstGeom prst="rect">
                      <a:avLst/>
                    </a:prstGeom>
                    <a:noFill/>
                  </pic:spPr>
                </pic:pic>
              </a:graphicData>
            </a:graphic>
          </wp:anchor>
        </w:drawing>
      </w:r>
    </w:p>
    <w:tbl>
      <w:tblPr>
        <w:tblW w:w="0" w:type="auto"/>
        <w:tblLook w:val="04A0" w:firstRow="1" w:lastRow="0" w:firstColumn="1" w:lastColumn="0" w:noHBand="0" w:noVBand="1"/>
      </w:tblPr>
      <w:tblGrid>
        <w:gridCol w:w="4962"/>
      </w:tblGrid>
      <w:tr w:rsidR="00E416E1">
        <w:trPr>
          <w:trHeight w:val="317"/>
        </w:trPr>
        <w:tc>
          <w:tcPr>
            <w:tcW w:w="4962" w:type="dxa"/>
            <w:vMerge w:val="restart"/>
          </w:tcPr>
          <w:p w:rsidR="00E416E1" w:rsidRDefault="00E416E1">
            <w:pPr>
              <w:spacing w:after="0" w:line="120" w:lineRule="auto"/>
              <w:jc w:val="both"/>
              <w:rPr>
                <w:rFonts w:ascii="Times New Roman" w:hAnsi="Times New Roman"/>
                <w:b/>
                <w:sz w:val="24"/>
                <w:szCs w:val="24"/>
                <w:lang w:eastAsia="ru-RU"/>
              </w:rPr>
            </w:pPr>
          </w:p>
          <w:p w:rsidR="00E416E1" w:rsidRDefault="008239F7">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Про зарахування на квартирний</w:t>
            </w:r>
          </w:p>
          <w:p w:rsidR="00E416E1" w:rsidRDefault="008239F7">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облік при Виконавчому комітеті</w:t>
            </w:r>
          </w:p>
          <w:p w:rsidR="00E416E1" w:rsidRDefault="008239F7">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Шептицької міської ради</w:t>
            </w:r>
          </w:p>
          <w:p w:rsidR="00E416E1" w:rsidRDefault="008239F7">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Голюка Володимира </w:t>
            </w:r>
          </w:p>
          <w:p w:rsidR="00E416E1" w:rsidRDefault="008239F7">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Миколайовича</w:t>
            </w:r>
          </w:p>
        </w:tc>
      </w:tr>
      <w:tr w:rsidR="00E416E1">
        <w:trPr>
          <w:trHeight w:val="317"/>
        </w:trPr>
        <w:tc>
          <w:tcPr>
            <w:tcW w:w="4962" w:type="dxa"/>
            <w:vMerge/>
          </w:tcPr>
          <w:p w:rsidR="00E416E1" w:rsidRDefault="00E416E1">
            <w:pPr>
              <w:spacing w:after="0" w:line="240" w:lineRule="auto"/>
              <w:jc w:val="both"/>
              <w:rPr>
                <w:rFonts w:ascii="Times New Roman" w:hAnsi="Times New Roman"/>
                <w:b/>
                <w:sz w:val="24"/>
                <w:szCs w:val="24"/>
                <w:lang w:eastAsia="ru-RU"/>
              </w:rPr>
            </w:pPr>
          </w:p>
        </w:tc>
      </w:tr>
      <w:tr w:rsidR="00E416E1">
        <w:trPr>
          <w:trHeight w:val="317"/>
        </w:trPr>
        <w:tc>
          <w:tcPr>
            <w:tcW w:w="4962" w:type="dxa"/>
            <w:vMerge/>
          </w:tcPr>
          <w:p w:rsidR="00E416E1" w:rsidRDefault="00E416E1">
            <w:pPr>
              <w:spacing w:after="0" w:line="240" w:lineRule="auto"/>
              <w:jc w:val="both"/>
              <w:rPr>
                <w:rFonts w:ascii="Times New Roman" w:hAnsi="Times New Roman"/>
                <w:b/>
                <w:sz w:val="24"/>
                <w:szCs w:val="24"/>
                <w:lang w:eastAsia="ru-RU"/>
              </w:rPr>
            </w:pPr>
          </w:p>
        </w:tc>
      </w:tr>
      <w:tr w:rsidR="00E416E1">
        <w:trPr>
          <w:trHeight w:val="317"/>
        </w:trPr>
        <w:tc>
          <w:tcPr>
            <w:tcW w:w="4962" w:type="dxa"/>
            <w:vMerge/>
          </w:tcPr>
          <w:p w:rsidR="00E416E1" w:rsidRDefault="00E416E1">
            <w:pPr>
              <w:spacing w:after="0" w:line="240" w:lineRule="auto"/>
              <w:jc w:val="center"/>
              <w:rPr>
                <w:i/>
                <w:iCs/>
                <w:sz w:val="24"/>
                <w:szCs w:val="24"/>
              </w:rPr>
            </w:pPr>
          </w:p>
        </w:tc>
      </w:tr>
    </w:tbl>
    <w:p w:rsidR="00E416E1" w:rsidRDefault="00E416E1">
      <w:pPr>
        <w:pStyle w:val="3"/>
        <w:spacing w:after="0" w:line="120" w:lineRule="auto"/>
        <w:ind w:left="0" w:firstLine="539"/>
        <w:jc w:val="both"/>
        <w:rPr>
          <w:rFonts w:ascii="Times New Roman" w:hAnsi="Times New Roman"/>
          <w:sz w:val="24"/>
          <w:szCs w:val="24"/>
          <w:lang w:val="uk-UA" w:eastAsia="en-US"/>
        </w:rPr>
      </w:pPr>
    </w:p>
    <w:p w:rsidR="00E416E1" w:rsidRDefault="008239F7">
      <w:pPr>
        <w:pStyle w:val="3"/>
        <w:spacing w:after="0"/>
        <w:ind w:left="0" w:firstLine="540"/>
        <w:jc w:val="both"/>
        <w:rPr>
          <w:rFonts w:ascii="Times New Roman" w:hAnsi="Times New Roman"/>
          <w:sz w:val="24"/>
          <w:szCs w:val="24"/>
          <w:lang w:val="uk-UA"/>
        </w:rPr>
      </w:pPr>
      <w:r>
        <w:rPr>
          <w:rFonts w:ascii="Times New Roman" w:hAnsi="Times New Roman"/>
          <w:sz w:val="24"/>
          <w:szCs w:val="24"/>
          <w:lang w:val="uk-UA"/>
        </w:rPr>
        <w:t xml:space="preserve">Розглянувши письмове звернення Голюка Володимира Миколайовича від 09.04.2025, учасника бойових дій, який проживає за адресою: м. Шептицький, </w:t>
      </w:r>
      <w:r w:rsidR="0056047F">
        <w:rPr>
          <w:rFonts w:ascii="Times New Roman" w:hAnsi="Times New Roman"/>
          <w:sz w:val="24"/>
          <w:szCs w:val="24"/>
          <w:lang w:val="uk-UA"/>
        </w:rPr>
        <w:t>****</w:t>
      </w:r>
      <w:r>
        <w:rPr>
          <w:rFonts w:ascii="Times New Roman" w:hAnsi="Times New Roman"/>
          <w:sz w:val="24"/>
          <w:szCs w:val="24"/>
          <w:lang w:val="uk-UA"/>
        </w:rPr>
        <w:t>про зарахування його на квартирний облік, як незабезпеченого житловою площею,  керуючись пунктами 8, 11,13,15 Правил обліку громадян, які потребують поліпшення житлових умов, надання їм жилих приміщень в Українській РСР, затверджених Постановою Ради Міністрів УРСР і Української республіканської ради професійних спілок від 11.12.1984 № 470,</w:t>
      </w:r>
      <w:r>
        <w:rPr>
          <w:sz w:val="24"/>
          <w:szCs w:val="24"/>
          <w:lang w:val="uk-UA"/>
        </w:rPr>
        <w:t xml:space="preserve"> </w:t>
      </w:r>
      <w:r>
        <w:rPr>
          <w:rFonts w:ascii="Times New Roman" w:hAnsi="Times New Roman"/>
          <w:sz w:val="24"/>
          <w:szCs w:val="24"/>
          <w:lang w:val="uk-UA"/>
        </w:rPr>
        <w:t>підпунктом 2 пункту "а" статті 30, статтею 40 Закону України "Про місцеве самоврядування в Україні", статтями 34, 36, 39 40, 45 Житлового Кодексу України, Законом України "Про статус ветеранів війни, гарантії їх соціального захисту", Законом України "Про адміністративну процедуру", враховуючи рекомендації громадської комісії з житлових питань при Виконавчому комітеті Шептицької міської ради, яка розглянула матеріали адміністративного провадження, а саме: витяг з реєстру територіальної громади, копію паспорта та ідентифікаційного коду, копію посвідчення учасника бойових дій виданого 03.01.2025, інформації з Державного реєстру речових прав на нерухоме майно та Реєстру прав власності на нерухоме майно, копію свідоцтва про право власності на квартиру, довідка про перебування на службі при військовій частині А3358, копію технічного паспорта, акт обстеження житлових умов, Виконавчий комітет Шептицької міської ради</w:t>
      </w:r>
    </w:p>
    <w:p w:rsidR="00E416E1" w:rsidRDefault="00E416E1">
      <w:pPr>
        <w:pStyle w:val="3"/>
        <w:spacing w:after="0" w:line="120" w:lineRule="auto"/>
        <w:ind w:left="0" w:firstLine="539"/>
        <w:jc w:val="both"/>
        <w:rPr>
          <w:rFonts w:ascii="Times New Roman" w:hAnsi="Times New Roman"/>
          <w:sz w:val="24"/>
          <w:szCs w:val="24"/>
          <w:lang w:val="uk-UA"/>
        </w:rPr>
      </w:pPr>
    </w:p>
    <w:p w:rsidR="00E416E1" w:rsidRDefault="008239F7">
      <w:pPr>
        <w:pStyle w:val="3"/>
        <w:spacing w:after="0"/>
        <w:ind w:left="0" w:firstLine="567"/>
        <w:jc w:val="both"/>
        <w:rPr>
          <w:rFonts w:ascii="Times New Roman" w:hAnsi="Times New Roman"/>
          <w:sz w:val="24"/>
          <w:szCs w:val="24"/>
          <w:lang w:val="uk-UA"/>
        </w:rPr>
      </w:pPr>
      <w:r>
        <w:rPr>
          <w:rFonts w:ascii="Times New Roman" w:hAnsi="Times New Roman"/>
          <w:sz w:val="24"/>
          <w:szCs w:val="24"/>
          <w:lang w:val="uk-UA"/>
        </w:rPr>
        <w:t>ВИРІШИВ:</w:t>
      </w:r>
    </w:p>
    <w:p w:rsidR="00E416E1" w:rsidRDefault="00E416E1">
      <w:pPr>
        <w:pStyle w:val="3"/>
        <w:spacing w:after="0" w:line="120" w:lineRule="auto"/>
        <w:ind w:left="0"/>
        <w:jc w:val="both"/>
        <w:rPr>
          <w:rFonts w:ascii="Times New Roman" w:hAnsi="Times New Roman"/>
          <w:sz w:val="24"/>
          <w:szCs w:val="24"/>
          <w:lang w:val="uk-UA"/>
        </w:rPr>
      </w:pPr>
    </w:p>
    <w:p w:rsidR="00E416E1" w:rsidRDefault="008239F7">
      <w:pPr>
        <w:pStyle w:val="3"/>
        <w:spacing w:after="0"/>
        <w:ind w:left="0" w:firstLine="540"/>
        <w:jc w:val="both"/>
        <w:rPr>
          <w:rFonts w:ascii="Times New Roman" w:hAnsi="Times New Roman"/>
          <w:sz w:val="24"/>
          <w:szCs w:val="24"/>
          <w:lang w:val="uk-UA"/>
        </w:rPr>
      </w:pPr>
      <w:r>
        <w:rPr>
          <w:rFonts w:ascii="Times New Roman" w:hAnsi="Times New Roman"/>
          <w:sz w:val="24"/>
          <w:szCs w:val="24"/>
          <w:lang w:val="uk-UA"/>
        </w:rPr>
        <w:t>1.Зарахувати на квартирний облік при Виконавчому комітеті Шептицької міської ради :</w:t>
      </w:r>
    </w:p>
    <w:p w:rsidR="00E416E1" w:rsidRDefault="008239F7">
      <w:pPr>
        <w:pStyle w:val="3"/>
        <w:spacing w:after="0"/>
        <w:ind w:left="0" w:firstLine="540"/>
        <w:jc w:val="both"/>
        <w:rPr>
          <w:rFonts w:ascii="Times New Roman" w:hAnsi="Times New Roman"/>
          <w:sz w:val="24"/>
          <w:szCs w:val="24"/>
          <w:lang w:val="uk-UA"/>
        </w:rPr>
      </w:pPr>
      <w:r>
        <w:rPr>
          <w:rFonts w:ascii="Times New Roman" w:hAnsi="Times New Roman"/>
          <w:sz w:val="24"/>
          <w:szCs w:val="24"/>
          <w:lang w:val="uk-UA"/>
        </w:rPr>
        <w:t>Голю</w:t>
      </w:r>
      <w:r w:rsidR="0056047F">
        <w:rPr>
          <w:rFonts w:ascii="Times New Roman" w:hAnsi="Times New Roman"/>
          <w:sz w:val="24"/>
          <w:szCs w:val="24"/>
          <w:lang w:val="uk-UA"/>
        </w:rPr>
        <w:t>ка Володимира Миколайовича, ****</w:t>
      </w:r>
      <w:r>
        <w:rPr>
          <w:rFonts w:ascii="Times New Roman" w:hAnsi="Times New Roman"/>
          <w:sz w:val="24"/>
          <w:szCs w:val="24"/>
          <w:lang w:val="uk-UA"/>
        </w:rPr>
        <w:t xml:space="preserve"> року народження, учасника бойових дій.</w:t>
      </w:r>
    </w:p>
    <w:p w:rsidR="00E416E1" w:rsidRDefault="008239F7">
      <w:pPr>
        <w:pStyle w:val="3"/>
        <w:spacing w:after="0"/>
        <w:ind w:left="0" w:firstLine="540"/>
        <w:jc w:val="both"/>
        <w:rPr>
          <w:rFonts w:ascii="Times New Roman" w:hAnsi="Times New Roman"/>
          <w:sz w:val="24"/>
          <w:szCs w:val="24"/>
          <w:lang w:val="uk-UA"/>
        </w:rPr>
      </w:pPr>
      <w:r>
        <w:rPr>
          <w:rFonts w:ascii="Times New Roman" w:hAnsi="Times New Roman"/>
          <w:sz w:val="24"/>
          <w:szCs w:val="24"/>
          <w:lang w:val="uk-UA"/>
        </w:rPr>
        <w:t>Заявник зареєстрований і проживає в м. Шептицьки</w:t>
      </w:r>
      <w:r w:rsidR="0056047F">
        <w:rPr>
          <w:rFonts w:ascii="Times New Roman" w:hAnsi="Times New Roman"/>
          <w:sz w:val="24"/>
          <w:szCs w:val="24"/>
          <w:lang w:val="uk-UA"/>
        </w:rPr>
        <w:t>й, ****</w:t>
      </w:r>
      <w:bookmarkStart w:id="0" w:name="_GoBack"/>
      <w:bookmarkEnd w:id="0"/>
      <w:r>
        <w:rPr>
          <w:rFonts w:ascii="Times New Roman" w:hAnsi="Times New Roman"/>
          <w:sz w:val="24"/>
          <w:szCs w:val="24"/>
          <w:lang w:val="uk-UA"/>
        </w:rPr>
        <w:t>, однокімнатна, ж.п. 18.5 м² (піднаймач).</w:t>
      </w:r>
    </w:p>
    <w:p w:rsidR="00E416E1" w:rsidRDefault="008239F7">
      <w:pPr>
        <w:pStyle w:val="3"/>
        <w:spacing w:after="0"/>
        <w:ind w:left="0" w:firstLine="540"/>
        <w:jc w:val="both"/>
        <w:rPr>
          <w:rFonts w:ascii="Times New Roman" w:hAnsi="Times New Roman"/>
          <w:sz w:val="24"/>
          <w:szCs w:val="24"/>
          <w:lang w:val="uk-UA"/>
        </w:rPr>
      </w:pPr>
      <w:r>
        <w:rPr>
          <w:rFonts w:ascii="Times New Roman" w:hAnsi="Times New Roman"/>
          <w:sz w:val="24"/>
          <w:szCs w:val="24"/>
          <w:lang w:val="uk-UA"/>
        </w:rPr>
        <w:t>Включити в список першочергового забезпечення жилою площею на підставі пункту  14 статті 12 Закону  </w:t>
      </w:r>
      <w:r>
        <w:rPr>
          <w:rFonts w:ascii="Times New Roman" w:hAnsi="Times New Roman"/>
          <w:sz w:val="24"/>
          <w:szCs w:val="24"/>
        </w:rPr>
        <w:t>У</w:t>
      </w:r>
      <w:r>
        <w:rPr>
          <w:rFonts w:ascii="Times New Roman" w:hAnsi="Times New Roman"/>
          <w:sz w:val="24"/>
          <w:szCs w:val="24"/>
          <w:lang w:val="uk-UA"/>
        </w:rPr>
        <w:t>країни  "Про  статус  ветеранів  війни,  гарантії  їх  соціального захисту".</w:t>
      </w:r>
    </w:p>
    <w:p w:rsidR="00E416E1" w:rsidRDefault="008239F7">
      <w:pPr>
        <w:pStyle w:val="3"/>
        <w:spacing w:after="0"/>
        <w:ind w:left="0" w:firstLine="540"/>
        <w:jc w:val="both"/>
        <w:rPr>
          <w:rFonts w:ascii="Times New Roman" w:hAnsi="Times New Roman"/>
          <w:sz w:val="24"/>
          <w:szCs w:val="24"/>
          <w:lang w:val="uk-UA"/>
        </w:rPr>
      </w:pPr>
      <w:r>
        <w:rPr>
          <w:rFonts w:ascii="Times New Roman" w:hAnsi="Times New Roman"/>
          <w:sz w:val="24"/>
          <w:szCs w:val="24"/>
          <w:lang w:val="uk-UA"/>
        </w:rPr>
        <w:t>2.Рішення набирає чинності з дня прийняття відповідно до пункту 22 Правил обліку громадян, які потребують поліпшення житлових умов, надання їм жилих приміщень в Українській РСР, затверджених Постановою Ради Міністрів УРСР і Української республіканської ради професійних спілок від 11.12.1984 № 470.</w:t>
      </w:r>
    </w:p>
    <w:p w:rsidR="00E416E1" w:rsidRDefault="008239F7">
      <w:pPr>
        <w:pStyle w:val="3"/>
        <w:spacing w:after="0"/>
        <w:ind w:left="0" w:firstLine="540"/>
        <w:jc w:val="both"/>
        <w:rPr>
          <w:rFonts w:ascii="Times New Roman" w:hAnsi="Times New Roman"/>
          <w:sz w:val="24"/>
          <w:szCs w:val="24"/>
          <w:lang w:val="uk-UA"/>
        </w:rPr>
      </w:pPr>
      <w:r>
        <w:rPr>
          <w:rFonts w:ascii="Times New Roman" w:hAnsi="Times New Roman"/>
          <w:sz w:val="24"/>
          <w:szCs w:val="24"/>
          <w:lang w:val="uk-UA"/>
        </w:rPr>
        <w:t>3.Контроль за виконанням рішення покласти на першого заступника міського голови з питань діяльності виконавчих органів ради Балка Д.І.</w:t>
      </w:r>
    </w:p>
    <w:p w:rsidR="00E416E1" w:rsidRDefault="00E416E1">
      <w:pPr>
        <w:pStyle w:val="3"/>
        <w:spacing w:after="0" w:line="120" w:lineRule="auto"/>
        <w:ind w:left="0" w:firstLine="539"/>
        <w:jc w:val="both"/>
        <w:rPr>
          <w:rFonts w:ascii="Times New Roman" w:hAnsi="Times New Roman"/>
          <w:sz w:val="24"/>
          <w:szCs w:val="24"/>
          <w:lang w:val="uk-UA"/>
        </w:rPr>
      </w:pPr>
    </w:p>
    <w:p w:rsidR="00E416E1" w:rsidRDefault="00E416E1">
      <w:pPr>
        <w:pStyle w:val="3"/>
        <w:spacing w:after="0" w:line="120" w:lineRule="auto"/>
        <w:ind w:left="0" w:firstLine="539"/>
        <w:jc w:val="both"/>
        <w:rPr>
          <w:rFonts w:ascii="Times New Roman" w:hAnsi="Times New Roman"/>
          <w:sz w:val="24"/>
          <w:szCs w:val="24"/>
          <w:lang w:val="uk-UA"/>
        </w:rPr>
      </w:pPr>
    </w:p>
    <w:p w:rsidR="00E416E1" w:rsidRDefault="00220B4D" w:rsidP="00220B4D">
      <w:pPr>
        <w:pStyle w:val="3"/>
        <w:tabs>
          <w:tab w:val="left" w:pos="142"/>
        </w:tabs>
        <w:ind w:left="0"/>
        <w:jc w:val="both"/>
        <w:rPr>
          <w:rFonts w:ascii="Times New Roman" w:hAnsi="Times New Roman"/>
          <w:sz w:val="24"/>
          <w:szCs w:val="24"/>
          <w:lang w:val="uk-UA"/>
        </w:rPr>
      </w:pPr>
      <w:r>
        <w:rPr>
          <w:rFonts w:ascii="Times New Roman" w:hAnsi="Times New Roman"/>
          <w:sz w:val="24"/>
          <w:szCs w:val="24"/>
          <w:lang w:val="uk-UA"/>
        </w:rPr>
        <w:t xml:space="preserve"> </w:t>
      </w:r>
      <w:r w:rsidR="008239F7">
        <w:rPr>
          <w:rFonts w:ascii="Times New Roman" w:hAnsi="Times New Roman"/>
          <w:sz w:val="24"/>
          <w:szCs w:val="24"/>
          <w:lang w:val="uk-UA"/>
        </w:rPr>
        <w:t xml:space="preserve">Міський голова                     </w:t>
      </w:r>
      <w:r>
        <w:rPr>
          <w:rFonts w:ascii="Times New Roman" w:hAnsi="Times New Roman"/>
          <w:sz w:val="24"/>
          <w:szCs w:val="24"/>
          <w:lang w:val="uk-UA"/>
        </w:rPr>
        <w:t>(підпис)</w:t>
      </w:r>
      <w:r w:rsidR="008239F7">
        <w:rPr>
          <w:rFonts w:ascii="Times New Roman" w:hAnsi="Times New Roman"/>
          <w:sz w:val="24"/>
          <w:szCs w:val="24"/>
          <w:lang w:val="uk-UA"/>
        </w:rPr>
        <w:t xml:space="preserve">                                </w:t>
      </w:r>
      <w:r>
        <w:rPr>
          <w:rFonts w:ascii="Times New Roman" w:hAnsi="Times New Roman"/>
          <w:sz w:val="24"/>
          <w:szCs w:val="24"/>
          <w:lang w:val="uk-UA"/>
        </w:rPr>
        <w:t xml:space="preserve">                        </w:t>
      </w:r>
      <w:r w:rsidR="008239F7">
        <w:rPr>
          <w:rFonts w:ascii="Times New Roman" w:hAnsi="Times New Roman"/>
          <w:sz w:val="24"/>
          <w:szCs w:val="24"/>
          <w:lang w:val="uk-UA"/>
        </w:rPr>
        <w:t xml:space="preserve">     Андрій ЗАЛІВСЬКИЙ</w:t>
      </w:r>
    </w:p>
    <w:p w:rsidR="00E416E1" w:rsidRDefault="008239F7">
      <w:pPr>
        <w:pStyle w:val="3"/>
        <w:ind w:left="0"/>
        <w:rPr>
          <w:rFonts w:ascii="Times New Roman" w:hAnsi="Times New Roman"/>
          <w:sz w:val="24"/>
          <w:szCs w:val="24"/>
          <w:lang w:val="uk-UA"/>
        </w:rPr>
      </w:pPr>
      <w:r>
        <w:rPr>
          <w:rFonts w:ascii="Times New Roman" w:hAnsi="Times New Roman"/>
          <w:sz w:val="24"/>
          <w:szCs w:val="24"/>
          <w:lang w:val="uk-UA"/>
        </w:rPr>
        <w:t xml:space="preserve"> </w:t>
      </w: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ind w:left="0"/>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6"/>
          <w:szCs w:val="26"/>
          <w:lang w:val="uk-UA"/>
        </w:rPr>
      </w:pPr>
    </w:p>
    <w:p w:rsidR="00E416E1" w:rsidRDefault="00E416E1">
      <w:pPr>
        <w:pStyle w:val="3"/>
        <w:spacing w:after="0"/>
        <w:ind w:left="0"/>
        <w:jc w:val="both"/>
        <w:rPr>
          <w:rFonts w:ascii="Times New Roman" w:hAnsi="Times New Roman"/>
          <w:sz w:val="24"/>
          <w:szCs w:val="24"/>
          <w:lang w:val="uk-UA"/>
        </w:rPr>
      </w:pPr>
    </w:p>
    <w:p w:rsidR="00E416E1" w:rsidRDefault="00E416E1">
      <w:pPr>
        <w:pStyle w:val="3"/>
        <w:spacing w:after="0"/>
        <w:ind w:left="0"/>
        <w:jc w:val="both"/>
        <w:rPr>
          <w:rFonts w:ascii="Times New Roman" w:hAnsi="Times New Roman"/>
          <w:sz w:val="24"/>
          <w:szCs w:val="24"/>
          <w:lang w:val="uk-UA"/>
        </w:rPr>
      </w:pPr>
    </w:p>
    <w:p w:rsidR="00E416E1" w:rsidRDefault="00E416E1">
      <w:pPr>
        <w:pStyle w:val="3"/>
        <w:spacing w:after="0"/>
        <w:ind w:left="0"/>
        <w:jc w:val="both"/>
        <w:rPr>
          <w:rFonts w:ascii="Times New Roman" w:hAnsi="Times New Roman"/>
          <w:sz w:val="24"/>
          <w:szCs w:val="24"/>
          <w:lang w:val="uk-UA"/>
        </w:rPr>
      </w:pPr>
    </w:p>
    <w:p w:rsidR="00E416E1" w:rsidRDefault="00E416E1">
      <w:pPr>
        <w:pStyle w:val="3"/>
        <w:spacing w:after="0"/>
        <w:ind w:left="0"/>
        <w:jc w:val="both"/>
        <w:rPr>
          <w:rFonts w:ascii="Times New Roman" w:hAnsi="Times New Roman"/>
          <w:sz w:val="24"/>
          <w:szCs w:val="24"/>
          <w:lang w:val="uk-UA"/>
        </w:rPr>
      </w:pPr>
    </w:p>
    <w:p w:rsidR="00E416E1" w:rsidRDefault="00E416E1">
      <w:pPr>
        <w:pStyle w:val="3"/>
        <w:spacing w:after="0"/>
        <w:ind w:left="0"/>
        <w:jc w:val="both"/>
        <w:rPr>
          <w:rFonts w:ascii="Times New Roman" w:hAnsi="Times New Roman"/>
          <w:sz w:val="24"/>
          <w:szCs w:val="24"/>
          <w:lang w:val="uk-UA"/>
        </w:rPr>
      </w:pPr>
    </w:p>
    <w:p w:rsidR="00E416E1" w:rsidRDefault="008239F7">
      <w:pPr>
        <w:pStyle w:val="3"/>
        <w:spacing w:after="0"/>
        <w:ind w:left="0"/>
        <w:jc w:val="both"/>
        <w:rPr>
          <w:rFonts w:ascii="Times New Roman" w:hAnsi="Times New Roman"/>
          <w:sz w:val="24"/>
          <w:szCs w:val="24"/>
          <w:lang w:val="uk-UA"/>
        </w:rPr>
      </w:pPr>
      <w:r>
        <w:rPr>
          <w:rFonts w:ascii="Times New Roman" w:hAnsi="Times New Roman"/>
          <w:sz w:val="24"/>
          <w:szCs w:val="24"/>
          <w:lang w:val="uk-UA"/>
        </w:rPr>
        <w:t>Перший заступник міського голови з питань</w:t>
      </w:r>
    </w:p>
    <w:p w:rsidR="00E416E1" w:rsidRDefault="008239F7">
      <w:pPr>
        <w:pStyle w:val="3"/>
        <w:spacing w:after="0"/>
        <w:ind w:left="0"/>
        <w:jc w:val="both"/>
        <w:rPr>
          <w:rFonts w:ascii="Times New Roman" w:hAnsi="Times New Roman"/>
          <w:sz w:val="24"/>
          <w:szCs w:val="24"/>
          <w:lang w:val="uk-UA"/>
        </w:rPr>
      </w:pPr>
      <w:r>
        <w:rPr>
          <w:rFonts w:ascii="Times New Roman" w:hAnsi="Times New Roman"/>
          <w:sz w:val="24"/>
          <w:szCs w:val="24"/>
          <w:lang w:val="uk-UA"/>
        </w:rPr>
        <w:t>діяльності виконавчих органів ради                                                     Дмитро БАЛКО</w:t>
      </w:r>
    </w:p>
    <w:p w:rsidR="00E416E1" w:rsidRDefault="00E416E1">
      <w:pPr>
        <w:pStyle w:val="3"/>
        <w:spacing w:after="0"/>
        <w:ind w:left="0"/>
        <w:jc w:val="both"/>
        <w:rPr>
          <w:rFonts w:ascii="Times New Roman" w:hAnsi="Times New Roman"/>
          <w:sz w:val="24"/>
          <w:szCs w:val="24"/>
          <w:lang w:val="uk-UA"/>
        </w:rPr>
      </w:pPr>
    </w:p>
    <w:p w:rsidR="00E416E1" w:rsidRDefault="008239F7">
      <w:pPr>
        <w:pStyle w:val="3"/>
        <w:spacing w:after="0"/>
        <w:ind w:left="0"/>
        <w:jc w:val="both"/>
        <w:rPr>
          <w:rFonts w:ascii="Times New Roman" w:hAnsi="Times New Roman"/>
          <w:sz w:val="24"/>
          <w:szCs w:val="24"/>
          <w:lang w:val="uk-UA"/>
        </w:rPr>
      </w:pPr>
      <w:r>
        <w:rPr>
          <w:rFonts w:ascii="Times New Roman" w:hAnsi="Times New Roman"/>
          <w:sz w:val="24"/>
          <w:szCs w:val="24"/>
          <w:lang w:val="uk-UA"/>
        </w:rPr>
        <w:t xml:space="preserve">Керуючий справами виконавчого комітету                                         Георгій ТИМЧИШИН </w:t>
      </w:r>
    </w:p>
    <w:p w:rsidR="00E416E1" w:rsidRDefault="00E416E1">
      <w:pPr>
        <w:pStyle w:val="3"/>
        <w:ind w:left="0"/>
        <w:jc w:val="both"/>
        <w:rPr>
          <w:rFonts w:ascii="Times New Roman" w:hAnsi="Times New Roman"/>
          <w:sz w:val="24"/>
          <w:szCs w:val="24"/>
          <w:lang w:val="uk-UA"/>
        </w:rPr>
      </w:pPr>
    </w:p>
    <w:p w:rsidR="00E416E1" w:rsidRDefault="008239F7">
      <w:pPr>
        <w:pStyle w:val="3"/>
        <w:ind w:left="0"/>
        <w:jc w:val="both"/>
        <w:rPr>
          <w:rFonts w:ascii="Times New Roman" w:hAnsi="Times New Roman"/>
          <w:sz w:val="24"/>
          <w:szCs w:val="24"/>
          <w:lang w:val="uk-UA"/>
        </w:rPr>
      </w:pPr>
      <w:r>
        <w:rPr>
          <w:rFonts w:ascii="Times New Roman" w:hAnsi="Times New Roman"/>
          <w:sz w:val="24"/>
          <w:szCs w:val="24"/>
          <w:lang w:val="uk-UA"/>
        </w:rPr>
        <w:t>Начальник юридичного відділу                                                            Тетяна ЛІНИНСЬКА</w:t>
      </w:r>
    </w:p>
    <w:p w:rsidR="00E416E1" w:rsidRDefault="00E416E1">
      <w:pPr>
        <w:pStyle w:val="3"/>
        <w:ind w:left="0"/>
        <w:jc w:val="both"/>
        <w:rPr>
          <w:rFonts w:ascii="Times New Roman" w:hAnsi="Times New Roman"/>
          <w:sz w:val="24"/>
          <w:szCs w:val="24"/>
          <w:lang w:val="uk-UA"/>
        </w:rPr>
      </w:pPr>
    </w:p>
    <w:p w:rsidR="00E416E1" w:rsidRDefault="008239F7">
      <w:pPr>
        <w:pStyle w:val="3"/>
        <w:ind w:left="0"/>
        <w:jc w:val="both"/>
        <w:rPr>
          <w:rFonts w:ascii="Times New Roman" w:hAnsi="Times New Roman"/>
          <w:sz w:val="24"/>
          <w:szCs w:val="24"/>
          <w:lang w:val="uk-UA"/>
        </w:rPr>
      </w:pPr>
      <w:r>
        <w:rPr>
          <w:rFonts w:ascii="Times New Roman" w:hAnsi="Times New Roman"/>
          <w:sz w:val="24"/>
          <w:szCs w:val="24"/>
          <w:lang w:val="uk-UA"/>
        </w:rPr>
        <w:t>Начальник управління ЖКГ                                                                 Андрій ДУМИЧ</w:t>
      </w:r>
    </w:p>
    <w:p w:rsidR="00E416E1" w:rsidRDefault="00E416E1">
      <w:pPr>
        <w:pStyle w:val="3"/>
        <w:ind w:left="0"/>
        <w:jc w:val="both"/>
        <w:rPr>
          <w:rFonts w:ascii="Times New Roman" w:hAnsi="Times New Roman"/>
          <w:sz w:val="24"/>
          <w:szCs w:val="24"/>
          <w:lang w:val="uk-UA"/>
        </w:rPr>
      </w:pPr>
    </w:p>
    <w:p w:rsidR="00E416E1" w:rsidRDefault="008239F7">
      <w:pPr>
        <w:pStyle w:val="3"/>
        <w:ind w:left="0"/>
        <w:jc w:val="both"/>
        <w:rPr>
          <w:rFonts w:ascii="Times New Roman" w:hAnsi="Times New Roman"/>
          <w:sz w:val="24"/>
          <w:szCs w:val="24"/>
          <w:lang w:val="uk-UA"/>
        </w:rPr>
      </w:pPr>
      <w:r>
        <w:rPr>
          <w:rFonts w:ascii="Times New Roman" w:hAnsi="Times New Roman"/>
          <w:sz w:val="24"/>
          <w:szCs w:val="24"/>
          <w:lang w:val="uk-UA"/>
        </w:rPr>
        <w:t>Спеціаліст І категорії УЖКГ                                                                Ірина БАРТМАН</w:t>
      </w:r>
    </w:p>
    <w:p w:rsidR="00E416E1" w:rsidRDefault="00E416E1">
      <w:pPr>
        <w:pStyle w:val="3"/>
        <w:ind w:left="0"/>
        <w:jc w:val="both"/>
        <w:rPr>
          <w:rFonts w:ascii="Times New Roman" w:hAnsi="Times New Roman"/>
          <w:sz w:val="24"/>
          <w:szCs w:val="24"/>
          <w:lang w:val="uk-UA"/>
        </w:rPr>
      </w:pPr>
    </w:p>
    <w:p w:rsidR="00E416E1" w:rsidRDefault="008239F7">
      <w:pPr>
        <w:pStyle w:val="a8"/>
        <w:spacing w:before="0" w:beforeAutospacing="0" w:after="0" w:afterAutospacing="0"/>
        <w:jc w:val="both"/>
        <w:rPr>
          <w:color w:val="000000"/>
          <w:lang w:val="uk-UA"/>
        </w:rPr>
      </w:pPr>
      <w:r>
        <w:rPr>
          <w:color w:val="000000"/>
          <w:lang w:val="uk-UA"/>
        </w:rPr>
        <w:t xml:space="preserve">Головний спеціаліст з повноваженнями </w:t>
      </w:r>
    </w:p>
    <w:p w:rsidR="00E416E1" w:rsidRDefault="008239F7">
      <w:pPr>
        <w:pStyle w:val="a8"/>
        <w:spacing w:before="0" w:beforeAutospacing="0" w:after="0" w:afterAutospacing="0"/>
        <w:jc w:val="both"/>
        <w:rPr>
          <w:color w:val="000000"/>
          <w:lang w:val="uk-UA"/>
        </w:rPr>
      </w:pPr>
      <w:r>
        <w:rPr>
          <w:color w:val="000000"/>
          <w:lang w:val="uk-UA"/>
        </w:rPr>
        <w:t xml:space="preserve">уповноваженої особи з питань запобігання </w:t>
      </w:r>
    </w:p>
    <w:p w:rsidR="00E416E1" w:rsidRDefault="008239F7">
      <w:pPr>
        <w:pStyle w:val="a8"/>
        <w:spacing w:before="0" w:beforeAutospacing="0" w:after="0" w:afterAutospacing="0"/>
        <w:jc w:val="both"/>
        <w:rPr>
          <w:color w:val="000000"/>
          <w:lang w:val="uk-UA"/>
        </w:rPr>
      </w:pPr>
      <w:r>
        <w:t xml:space="preserve">та виявлення корупції                                                                     </w:t>
      </w:r>
      <w:r>
        <w:rPr>
          <w:lang w:val="uk-UA"/>
        </w:rPr>
        <w:t xml:space="preserve">     </w:t>
      </w:r>
      <w:r>
        <w:t xml:space="preserve">  Володимир ВОЙТЮК</w:t>
      </w:r>
    </w:p>
    <w:sectPr w:rsidR="00E416E1">
      <w:pgSz w:w="11906" w:h="16838"/>
      <w:pgMar w:top="22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AC" w:rsidRDefault="008546AC">
      <w:pPr>
        <w:spacing w:line="240" w:lineRule="auto"/>
      </w:pPr>
      <w:r>
        <w:separator/>
      </w:r>
    </w:p>
  </w:endnote>
  <w:endnote w:type="continuationSeparator" w:id="0">
    <w:p w:rsidR="008546AC" w:rsidRDefault="00854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AC" w:rsidRDefault="008546AC">
      <w:pPr>
        <w:spacing w:after="0"/>
      </w:pPr>
      <w:r>
        <w:separator/>
      </w:r>
    </w:p>
  </w:footnote>
  <w:footnote w:type="continuationSeparator" w:id="0">
    <w:p w:rsidR="008546AC" w:rsidRDefault="008546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67335"/>
    <w:rsid w:val="00092067"/>
    <w:rsid w:val="000A2A99"/>
    <w:rsid w:val="000B5CDD"/>
    <w:rsid w:val="000B7398"/>
    <w:rsid w:val="000C5EB0"/>
    <w:rsid w:val="000E068C"/>
    <w:rsid w:val="000E0F44"/>
    <w:rsid w:val="000E3EC7"/>
    <w:rsid w:val="000F5FC9"/>
    <w:rsid w:val="00100D74"/>
    <w:rsid w:val="001060C9"/>
    <w:rsid w:val="00183DEA"/>
    <w:rsid w:val="00192E9F"/>
    <w:rsid w:val="001949BE"/>
    <w:rsid w:val="001A6EE8"/>
    <w:rsid w:val="001C0E75"/>
    <w:rsid w:val="001D56B4"/>
    <w:rsid w:val="001E77A0"/>
    <w:rsid w:val="001F2E96"/>
    <w:rsid w:val="001F2F5C"/>
    <w:rsid w:val="0021382C"/>
    <w:rsid w:val="00220B4D"/>
    <w:rsid w:val="00282E78"/>
    <w:rsid w:val="002C5DDB"/>
    <w:rsid w:val="00322A6F"/>
    <w:rsid w:val="00335946"/>
    <w:rsid w:val="00350DCB"/>
    <w:rsid w:val="003519DC"/>
    <w:rsid w:val="003537F5"/>
    <w:rsid w:val="00360728"/>
    <w:rsid w:val="003630E5"/>
    <w:rsid w:val="00376A3A"/>
    <w:rsid w:val="003929EE"/>
    <w:rsid w:val="003A69E5"/>
    <w:rsid w:val="003D13DD"/>
    <w:rsid w:val="003F4C56"/>
    <w:rsid w:val="003F6A14"/>
    <w:rsid w:val="0041549B"/>
    <w:rsid w:val="00421F79"/>
    <w:rsid w:val="0042430E"/>
    <w:rsid w:val="00443EF9"/>
    <w:rsid w:val="00451338"/>
    <w:rsid w:val="00451D39"/>
    <w:rsid w:val="00482F74"/>
    <w:rsid w:val="0049271A"/>
    <w:rsid w:val="0049721C"/>
    <w:rsid w:val="004A2305"/>
    <w:rsid w:val="004B4432"/>
    <w:rsid w:val="004D7CAC"/>
    <w:rsid w:val="004E3B7F"/>
    <w:rsid w:val="004E696A"/>
    <w:rsid w:val="004F1C7C"/>
    <w:rsid w:val="0050033B"/>
    <w:rsid w:val="0051003C"/>
    <w:rsid w:val="00526D96"/>
    <w:rsid w:val="00542EE6"/>
    <w:rsid w:val="0056047F"/>
    <w:rsid w:val="00575B32"/>
    <w:rsid w:val="005901A1"/>
    <w:rsid w:val="00592A64"/>
    <w:rsid w:val="005B62E8"/>
    <w:rsid w:val="005D326E"/>
    <w:rsid w:val="0060549D"/>
    <w:rsid w:val="00624134"/>
    <w:rsid w:val="006271C7"/>
    <w:rsid w:val="0063182A"/>
    <w:rsid w:val="00642FE2"/>
    <w:rsid w:val="006435E9"/>
    <w:rsid w:val="0067257F"/>
    <w:rsid w:val="006B3F15"/>
    <w:rsid w:val="006C6EAC"/>
    <w:rsid w:val="007044B0"/>
    <w:rsid w:val="00742A1A"/>
    <w:rsid w:val="00767BA7"/>
    <w:rsid w:val="007B518B"/>
    <w:rsid w:val="007F3E81"/>
    <w:rsid w:val="007F6C7B"/>
    <w:rsid w:val="008047D5"/>
    <w:rsid w:val="008239F7"/>
    <w:rsid w:val="00827E04"/>
    <w:rsid w:val="008546AC"/>
    <w:rsid w:val="00877261"/>
    <w:rsid w:val="00883904"/>
    <w:rsid w:val="008D0C35"/>
    <w:rsid w:val="008E7D0F"/>
    <w:rsid w:val="0091792D"/>
    <w:rsid w:val="009252F5"/>
    <w:rsid w:val="00925C09"/>
    <w:rsid w:val="0094247C"/>
    <w:rsid w:val="0094298E"/>
    <w:rsid w:val="00982A0C"/>
    <w:rsid w:val="00A075E8"/>
    <w:rsid w:val="00A12889"/>
    <w:rsid w:val="00A204CC"/>
    <w:rsid w:val="00A21AE0"/>
    <w:rsid w:val="00A44379"/>
    <w:rsid w:val="00A44609"/>
    <w:rsid w:val="00A86F97"/>
    <w:rsid w:val="00AB7319"/>
    <w:rsid w:val="00AC3C6F"/>
    <w:rsid w:val="00AC4769"/>
    <w:rsid w:val="00AC54D8"/>
    <w:rsid w:val="00AC7B22"/>
    <w:rsid w:val="00AD3DE5"/>
    <w:rsid w:val="00B10BF5"/>
    <w:rsid w:val="00B10D43"/>
    <w:rsid w:val="00B14242"/>
    <w:rsid w:val="00B42FCD"/>
    <w:rsid w:val="00B447AD"/>
    <w:rsid w:val="00BA2F71"/>
    <w:rsid w:val="00BB69CD"/>
    <w:rsid w:val="00BC2108"/>
    <w:rsid w:val="00BD2153"/>
    <w:rsid w:val="00BD5359"/>
    <w:rsid w:val="00BF035A"/>
    <w:rsid w:val="00BF6E8E"/>
    <w:rsid w:val="00C606A6"/>
    <w:rsid w:val="00C71483"/>
    <w:rsid w:val="00CA50FE"/>
    <w:rsid w:val="00CD4E58"/>
    <w:rsid w:val="00CE47B8"/>
    <w:rsid w:val="00CF7E0E"/>
    <w:rsid w:val="00D63933"/>
    <w:rsid w:val="00D677F1"/>
    <w:rsid w:val="00D75498"/>
    <w:rsid w:val="00D91AF9"/>
    <w:rsid w:val="00DA615A"/>
    <w:rsid w:val="00DB4E63"/>
    <w:rsid w:val="00DD6046"/>
    <w:rsid w:val="00E26AE7"/>
    <w:rsid w:val="00E416E1"/>
    <w:rsid w:val="00E74A7A"/>
    <w:rsid w:val="00E93525"/>
    <w:rsid w:val="00EB7D3D"/>
    <w:rsid w:val="00ED2329"/>
    <w:rsid w:val="00EF51BB"/>
    <w:rsid w:val="00F002F7"/>
    <w:rsid w:val="00F07AAA"/>
    <w:rsid w:val="00F21BDB"/>
    <w:rsid w:val="00F21BED"/>
    <w:rsid w:val="00F274AE"/>
    <w:rsid w:val="00F318F2"/>
    <w:rsid w:val="00F46249"/>
    <w:rsid w:val="00F56AB7"/>
    <w:rsid w:val="00FF06B5"/>
    <w:rsid w:val="00FF2865"/>
    <w:rsid w:val="00FF5D31"/>
    <w:rsid w:val="00FF7AF3"/>
    <w:rsid w:val="23E328C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290DD653-7ACF-43B8-A06D-2EF29A32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563C1"/>
      <w:u w:val="single"/>
    </w:rPr>
  </w:style>
  <w:style w:type="paragraph" w:styleId="a4">
    <w:name w:val="Balloon Text"/>
    <w:basedOn w:val="a"/>
    <w:link w:val="a5"/>
    <w:uiPriority w:val="99"/>
    <w:semiHidden/>
    <w:qFormat/>
    <w:pPr>
      <w:spacing w:after="0" w:line="240" w:lineRule="auto"/>
    </w:pPr>
    <w:rPr>
      <w:rFonts w:ascii="Segoe UI" w:hAnsi="Segoe UI" w:cs="Segoe UI"/>
      <w:sz w:val="18"/>
      <w:szCs w:val="18"/>
    </w:rPr>
  </w:style>
  <w:style w:type="paragraph" w:styleId="3">
    <w:name w:val="Body Text Indent 3"/>
    <w:basedOn w:val="a"/>
    <w:link w:val="30"/>
    <w:uiPriority w:val="99"/>
    <w:qFormat/>
    <w:pPr>
      <w:spacing w:after="120" w:line="240" w:lineRule="auto"/>
      <w:ind w:left="283"/>
    </w:pPr>
    <w:rPr>
      <w:sz w:val="16"/>
      <w:szCs w:val="16"/>
      <w:lang w:val="ru-RU" w:eastAsia="ru-RU"/>
    </w:rPr>
  </w:style>
  <w:style w:type="paragraph" w:styleId="a6">
    <w:name w:val="Title"/>
    <w:basedOn w:val="a"/>
    <w:link w:val="a7"/>
    <w:uiPriority w:val="99"/>
    <w:qFormat/>
    <w:pPr>
      <w:autoSpaceDE w:val="0"/>
      <w:autoSpaceDN w:val="0"/>
      <w:adjustRightInd w:val="0"/>
      <w:spacing w:after="0" w:line="240" w:lineRule="auto"/>
      <w:jc w:val="center"/>
    </w:pPr>
    <w:rPr>
      <w:rFonts w:ascii="Times New Roman" w:eastAsia="Times New Roman" w:hAnsi="Times New Roman"/>
      <w:sz w:val="28"/>
      <w:szCs w:val="28"/>
      <w:lang w:eastAsia="ru-RU"/>
    </w:rPr>
  </w:style>
  <w:style w:type="paragraph" w:styleId="a8">
    <w:name w:val="Normal (Web)"/>
    <w:basedOn w:val="a"/>
    <w:uiPriority w:val="99"/>
    <w:qFormat/>
    <w:pPr>
      <w:spacing w:before="100" w:beforeAutospacing="1" w:after="100" w:afterAutospacing="1" w:line="240" w:lineRule="auto"/>
    </w:pPr>
    <w:rPr>
      <w:rFonts w:ascii="Times New Roman" w:hAnsi="Times New Roman"/>
      <w:sz w:val="24"/>
      <w:szCs w:val="24"/>
      <w:lang w:val="ru-RU" w:eastAsia="ru-RU"/>
    </w:rPr>
  </w:style>
  <w:style w:type="table" w:styleId="a9">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rPr>
      <w:rFonts w:cs="Times New Roman"/>
      <w:color w:val="605E5C"/>
      <w:shd w:val="clear" w:color="auto" w:fill="E1DFDD"/>
    </w:rPr>
  </w:style>
  <w:style w:type="character" w:customStyle="1" w:styleId="a7">
    <w:name w:val="Назва Знак"/>
    <w:link w:val="a6"/>
    <w:uiPriority w:val="99"/>
    <w:qFormat/>
    <w:locked/>
    <w:rPr>
      <w:rFonts w:ascii="Times New Roman" w:hAnsi="Times New Roman" w:cs="Times New Roman"/>
      <w:sz w:val="28"/>
      <w:szCs w:val="28"/>
      <w:lang w:eastAsia="ru-RU"/>
    </w:rPr>
  </w:style>
  <w:style w:type="character" w:customStyle="1" w:styleId="a5">
    <w:name w:val="Текст у виносці Знак"/>
    <w:link w:val="a4"/>
    <w:uiPriority w:val="99"/>
    <w:semiHidden/>
    <w:qFormat/>
    <w:locked/>
    <w:rPr>
      <w:rFonts w:ascii="Segoe UI" w:hAnsi="Segoe UI" w:cs="Segoe UI"/>
      <w:sz w:val="18"/>
      <w:szCs w:val="18"/>
    </w:rPr>
  </w:style>
  <w:style w:type="character" w:customStyle="1" w:styleId="BodyTextIndent3Char1">
    <w:name w:val="Body Text Indent 3 Char1"/>
    <w:uiPriority w:val="99"/>
    <w:semiHidden/>
    <w:qFormat/>
    <w:locked/>
    <w:rPr>
      <w:sz w:val="16"/>
      <w:lang w:val="ru-RU" w:eastAsia="ru-RU"/>
    </w:rPr>
  </w:style>
  <w:style w:type="character" w:customStyle="1" w:styleId="30">
    <w:name w:val="Основний текст з відступом 3 Знак"/>
    <w:link w:val="3"/>
    <w:uiPriority w:val="99"/>
    <w:semiHidden/>
    <w:qFormat/>
    <w:locked/>
    <w:rPr>
      <w:rFonts w:cs="Times New Roman"/>
      <w:sz w:val="16"/>
      <w:szCs w:val="16"/>
      <w:lang w:eastAsia="en-US"/>
    </w:rPr>
  </w:style>
  <w:style w:type="character" w:customStyle="1" w:styleId="1">
    <w:name w:val="Знак Знак1"/>
    <w:uiPriority w:val="99"/>
    <w:semiHidden/>
    <w:qFormat/>
    <w:locked/>
    <w:rPr>
      <w:rFonts w:cs="Times New Roman"/>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16C7-EB61-4F8C-B456-A24295FF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2175</Words>
  <Characters>1240</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ВИКОНАВЧИЙ КОМІТЕТ</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dc:title>
  <dc:creator>Specialist</dc:creator>
  <cp:lastModifiedBy>Приймальня</cp:lastModifiedBy>
  <cp:revision>3</cp:revision>
  <cp:lastPrinted>2025-04-14T12:06:00Z</cp:lastPrinted>
  <dcterms:created xsi:type="dcterms:W3CDTF">2025-04-23T14:21:00Z</dcterms:created>
  <dcterms:modified xsi:type="dcterms:W3CDTF">2025-04-24T13:36:00Z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1049-12.2.0.20755</vt:lpwstr>
  </property>
  <property fmtid="{D5CDD505-2E9C-101B-9397-08002B2CF9AE}" pid="3" name="ICV">
    <vt:lpwstr>6A59A05C39A242D5BDB1422E10B9C9EE_12</vt:lpwstr>
  </property>
</Properties>
</file>