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bookmarkStart w:id="0" w:name="_GoBack"/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E7991B4" w:rsidR="00092067" w:rsidRDefault="00651FE1" w:rsidP="001D7D3F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D7D3F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657A17E" w:rsidR="00092067" w:rsidRDefault="006B3F15" w:rsidP="001D7D3F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651FE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tbl>
      <w:tblPr>
        <w:tblW w:w="9084" w:type="dxa"/>
        <w:tblLayout w:type="fixed"/>
        <w:tblLook w:val="01E0" w:firstRow="1" w:lastRow="1" w:firstColumn="1" w:lastColumn="1" w:noHBand="0" w:noVBand="0"/>
      </w:tblPr>
      <w:tblGrid>
        <w:gridCol w:w="4644"/>
        <w:gridCol w:w="1124"/>
        <w:gridCol w:w="1971"/>
        <w:gridCol w:w="1345"/>
      </w:tblGrid>
      <w:tr w:rsidR="002D215D" w:rsidRPr="00EB30A6" w14:paraId="23BFB828" w14:textId="77777777" w:rsidTr="00B47760">
        <w:tc>
          <w:tcPr>
            <w:tcW w:w="4644" w:type="dxa"/>
            <w:vMerge w:val="restart"/>
          </w:tcPr>
          <w:p w14:paraId="7F3C31F0" w14:textId="144B6580" w:rsidR="001034F6" w:rsidRPr="00A97994" w:rsidRDefault="001034F6" w:rsidP="001034F6">
            <w:pPr>
              <w:tabs>
                <w:tab w:val="left" w:pos="3436"/>
                <w:tab w:val="left" w:pos="3861"/>
              </w:tabs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339F8B0" w14:textId="0DE2B5A2" w:rsidR="00DA5341" w:rsidRPr="00EB30A6" w:rsidRDefault="00651FE1" w:rsidP="00D376BD">
            <w:pPr>
              <w:tabs>
                <w:tab w:val="left" w:pos="3436"/>
                <w:tab w:val="left" w:pos="3861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B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внесення змін до Договору </w:t>
            </w:r>
            <w:r w:rsidR="00EB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B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11.08.2025 про організацію перевезення пасажирів на автобусному маршруті загального користування та укладення додаткового договору </w:t>
            </w:r>
          </w:p>
        </w:tc>
        <w:tc>
          <w:tcPr>
            <w:tcW w:w="1124" w:type="dxa"/>
          </w:tcPr>
          <w:p w14:paraId="32063887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3B35C8C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F247F8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5D" w:rsidRPr="00EB30A6" w14:paraId="226CC6F6" w14:textId="77777777" w:rsidTr="00B47760">
        <w:tc>
          <w:tcPr>
            <w:tcW w:w="4644" w:type="dxa"/>
            <w:vMerge/>
          </w:tcPr>
          <w:p w14:paraId="0D089FD1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1EE7D1C5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E6738ED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8FFA515" w14:textId="77777777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7890D" w14:textId="73AB044C" w:rsidR="00651FE1" w:rsidRPr="00EB30A6" w:rsidRDefault="00651FE1" w:rsidP="00BC00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 xml:space="preserve">Керуючись статтями 40, 59 Закону України „Про місцеве самоврядування в Україні”, Законами України „Про адміністративну процедуру”, „Про автомобільний транспорт”,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№1081, Правилами надання послуг пасажирського автомобільного транспорту, затвердженими постановою Кабінету Міністрів України від 18.02.1997 №176, </w:t>
      </w:r>
      <w:r w:rsidR="00560AB5" w:rsidRPr="00560AB5">
        <w:rPr>
          <w:rFonts w:ascii="Times New Roman" w:hAnsi="Times New Roman" w:cs="Times New Roman"/>
          <w:sz w:val="24"/>
          <w:szCs w:val="24"/>
        </w:rPr>
        <w:t xml:space="preserve">відповідно до статті 651 Цивільного кодексу України, </w:t>
      </w:r>
      <w:r w:rsidRPr="00EB30A6">
        <w:rPr>
          <w:rFonts w:ascii="Times New Roman" w:hAnsi="Times New Roman" w:cs="Times New Roman"/>
          <w:sz w:val="24"/>
          <w:szCs w:val="24"/>
        </w:rPr>
        <w:t>Договор</w:t>
      </w:r>
      <w:r w:rsidR="00560AB5">
        <w:rPr>
          <w:rFonts w:ascii="Times New Roman" w:hAnsi="Times New Roman" w:cs="Times New Roman"/>
          <w:sz w:val="24"/>
          <w:szCs w:val="24"/>
        </w:rPr>
        <w:t>у</w:t>
      </w:r>
      <w:r w:rsidRPr="00EB30A6">
        <w:rPr>
          <w:rFonts w:ascii="Times New Roman" w:hAnsi="Times New Roman" w:cs="Times New Roman"/>
          <w:sz w:val="24"/>
          <w:szCs w:val="24"/>
        </w:rPr>
        <w:t xml:space="preserve"> від 11.08.2025 про організацію перевезен</w:t>
      </w:r>
      <w:r w:rsidR="00A84120" w:rsidRPr="00EB30A6">
        <w:rPr>
          <w:rFonts w:ascii="Times New Roman" w:hAnsi="Times New Roman" w:cs="Times New Roman"/>
          <w:sz w:val="24"/>
          <w:szCs w:val="24"/>
        </w:rPr>
        <w:t>ня</w:t>
      </w:r>
      <w:r w:rsidRPr="00EB30A6">
        <w:rPr>
          <w:rFonts w:ascii="Times New Roman" w:hAnsi="Times New Roman" w:cs="Times New Roman"/>
          <w:sz w:val="24"/>
          <w:szCs w:val="24"/>
        </w:rPr>
        <w:t xml:space="preserve"> пасажирів на автобусному маршруті загального користування, враховуючи звернення від 0</w:t>
      </w:r>
      <w:r w:rsidR="00A84120" w:rsidRPr="00EB30A6">
        <w:rPr>
          <w:rFonts w:ascii="Times New Roman" w:hAnsi="Times New Roman" w:cs="Times New Roman"/>
          <w:sz w:val="24"/>
          <w:szCs w:val="24"/>
        </w:rPr>
        <w:t>5</w:t>
      </w:r>
      <w:r w:rsidRPr="00EB30A6">
        <w:rPr>
          <w:rFonts w:ascii="Times New Roman" w:hAnsi="Times New Roman" w:cs="Times New Roman"/>
          <w:sz w:val="24"/>
          <w:szCs w:val="24"/>
        </w:rPr>
        <w:t>.0</w:t>
      </w:r>
      <w:r w:rsidR="00A84120" w:rsidRPr="00EB30A6">
        <w:rPr>
          <w:rFonts w:ascii="Times New Roman" w:hAnsi="Times New Roman" w:cs="Times New Roman"/>
          <w:sz w:val="24"/>
          <w:szCs w:val="24"/>
        </w:rPr>
        <w:t>9</w:t>
      </w:r>
      <w:r w:rsidRPr="00EB30A6">
        <w:rPr>
          <w:rFonts w:ascii="Times New Roman" w:hAnsi="Times New Roman" w:cs="Times New Roman"/>
          <w:sz w:val="24"/>
          <w:szCs w:val="24"/>
        </w:rPr>
        <w:t>.202</w:t>
      </w:r>
      <w:r w:rsidR="00A84120" w:rsidRPr="00EB30A6">
        <w:rPr>
          <w:rFonts w:ascii="Times New Roman" w:hAnsi="Times New Roman" w:cs="Times New Roman"/>
          <w:sz w:val="24"/>
          <w:szCs w:val="24"/>
        </w:rPr>
        <w:t>5</w:t>
      </w:r>
      <w:r w:rsidRPr="00EB30A6">
        <w:rPr>
          <w:rFonts w:ascii="Times New Roman" w:hAnsi="Times New Roman" w:cs="Times New Roman"/>
          <w:sz w:val="24"/>
          <w:szCs w:val="24"/>
        </w:rPr>
        <w:t xml:space="preserve"> №2/</w:t>
      </w:r>
      <w:r w:rsidR="00A84120" w:rsidRPr="00EB30A6">
        <w:rPr>
          <w:rFonts w:ascii="Times New Roman" w:hAnsi="Times New Roman" w:cs="Times New Roman"/>
          <w:sz w:val="24"/>
          <w:szCs w:val="24"/>
        </w:rPr>
        <w:t>44</w:t>
      </w:r>
      <w:r w:rsidRPr="00EB30A6">
        <w:rPr>
          <w:rFonts w:ascii="Times New Roman" w:hAnsi="Times New Roman" w:cs="Times New Roman"/>
          <w:sz w:val="24"/>
          <w:szCs w:val="24"/>
        </w:rPr>
        <w:t xml:space="preserve"> Товариства з додатковою відповідальністю „Червоноградське АТП-14628” (адреса: Львівська область, </w:t>
      </w:r>
      <w:r w:rsidR="00A84120" w:rsidRPr="00EB30A6">
        <w:rPr>
          <w:rFonts w:ascii="Times New Roman" w:hAnsi="Times New Roman" w:cs="Times New Roman"/>
          <w:sz w:val="24"/>
          <w:szCs w:val="24"/>
        </w:rPr>
        <w:t>Шептицький</w:t>
      </w:r>
      <w:r w:rsidRPr="00EB30A6">
        <w:rPr>
          <w:rFonts w:ascii="Times New Roman" w:hAnsi="Times New Roman" w:cs="Times New Roman"/>
          <w:sz w:val="24"/>
          <w:szCs w:val="24"/>
        </w:rPr>
        <w:t xml:space="preserve"> район, місто </w:t>
      </w:r>
      <w:r w:rsidR="00A84120" w:rsidRPr="00EB30A6">
        <w:rPr>
          <w:rFonts w:ascii="Times New Roman" w:hAnsi="Times New Roman" w:cs="Times New Roman"/>
          <w:sz w:val="24"/>
          <w:szCs w:val="24"/>
        </w:rPr>
        <w:t>Шептицький</w:t>
      </w:r>
      <w:r w:rsidRPr="00EB30A6">
        <w:rPr>
          <w:rFonts w:ascii="Times New Roman" w:hAnsi="Times New Roman" w:cs="Times New Roman"/>
          <w:sz w:val="24"/>
          <w:szCs w:val="24"/>
        </w:rPr>
        <w:t>, вулиця Святого Володимира, 113) до якого долучені копії тимчасових реєстраційних талонів</w:t>
      </w:r>
      <w:r w:rsidR="00BC00B9">
        <w:rPr>
          <w:rFonts w:ascii="Times New Roman" w:hAnsi="Times New Roman" w:cs="Times New Roman"/>
          <w:sz w:val="24"/>
          <w:szCs w:val="24"/>
        </w:rPr>
        <w:t xml:space="preserve">: ХХР №000285, ХХР №000286, ХХР №047503, ХХР №056466, ХХР №056466, ХХР №077297, ХХР №047600 та ХХР №056500 </w:t>
      </w:r>
      <w:r w:rsidRPr="00EB30A6">
        <w:rPr>
          <w:rFonts w:ascii="Times New Roman" w:hAnsi="Times New Roman" w:cs="Times New Roman"/>
          <w:sz w:val="24"/>
          <w:szCs w:val="24"/>
        </w:rPr>
        <w:t xml:space="preserve">на автомобільні транспортні засоби, </w:t>
      </w:r>
      <w:r w:rsidR="00A84120" w:rsidRPr="00EB30A6">
        <w:rPr>
          <w:rFonts w:ascii="Times New Roman" w:hAnsi="Times New Roman" w:cs="Times New Roman"/>
          <w:sz w:val="24"/>
          <w:szCs w:val="24"/>
        </w:rPr>
        <w:t>В</w:t>
      </w:r>
      <w:r w:rsidRPr="00EB30A6">
        <w:rPr>
          <w:rFonts w:ascii="Times New Roman" w:hAnsi="Times New Roman" w:cs="Times New Roman"/>
          <w:sz w:val="24"/>
          <w:szCs w:val="24"/>
        </w:rPr>
        <w:t xml:space="preserve">иконавчий комітет </w:t>
      </w:r>
      <w:r w:rsidR="00A84120" w:rsidRPr="00EB30A6">
        <w:rPr>
          <w:rFonts w:ascii="Times New Roman" w:hAnsi="Times New Roman" w:cs="Times New Roman"/>
          <w:sz w:val="24"/>
          <w:szCs w:val="24"/>
        </w:rPr>
        <w:t>Шептицької</w:t>
      </w:r>
      <w:r w:rsidRPr="00EB30A6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2FF03B63" w14:textId="77777777" w:rsidR="004C2023" w:rsidRPr="00EB30A6" w:rsidRDefault="004C2023" w:rsidP="00A97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>В И Р І Ш И В:</w:t>
      </w:r>
    </w:p>
    <w:p w14:paraId="56A26466" w14:textId="4D5EBA94" w:rsidR="009725AB" w:rsidRPr="00F75D80" w:rsidRDefault="009725AB" w:rsidP="00F75D8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 xml:space="preserve">Внести зміни в Договір від </w:t>
      </w:r>
      <w:r w:rsidR="00602075" w:rsidRPr="00EB30A6">
        <w:rPr>
          <w:rFonts w:ascii="Times New Roman" w:hAnsi="Times New Roman" w:cs="Times New Roman"/>
          <w:sz w:val="24"/>
          <w:szCs w:val="24"/>
        </w:rPr>
        <w:t>11</w:t>
      </w:r>
      <w:r w:rsidRPr="00EB30A6">
        <w:rPr>
          <w:rFonts w:ascii="Times New Roman" w:hAnsi="Times New Roman" w:cs="Times New Roman"/>
          <w:sz w:val="24"/>
          <w:szCs w:val="24"/>
        </w:rPr>
        <w:t xml:space="preserve"> </w:t>
      </w:r>
      <w:r w:rsidR="00602075" w:rsidRPr="00EB30A6">
        <w:rPr>
          <w:rFonts w:ascii="Times New Roman" w:hAnsi="Times New Roman" w:cs="Times New Roman"/>
          <w:sz w:val="24"/>
          <w:szCs w:val="24"/>
        </w:rPr>
        <w:t>серпня</w:t>
      </w:r>
      <w:r w:rsidRPr="00EB30A6">
        <w:rPr>
          <w:rFonts w:ascii="Times New Roman" w:hAnsi="Times New Roman" w:cs="Times New Roman"/>
          <w:sz w:val="24"/>
          <w:szCs w:val="24"/>
        </w:rPr>
        <w:t xml:space="preserve"> 20</w:t>
      </w:r>
      <w:r w:rsidR="00602075" w:rsidRPr="00EB30A6">
        <w:rPr>
          <w:rFonts w:ascii="Times New Roman" w:hAnsi="Times New Roman" w:cs="Times New Roman"/>
          <w:sz w:val="24"/>
          <w:szCs w:val="24"/>
        </w:rPr>
        <w:t>25</w:t>
      </w:r>
      <w:r w:rsidRPr="00EB30A6">
        <w:rPr>
          <w:rFonts w:ascii="Times New Roman" w:hAnsi="Times New Roman" w:cs="Times New Roman"/>
          <w:sz w:val="24"/>
          <w:szCs w:val="24"/>
        </w:rPr>
        <w:t xml:space="preserve"> року </w:t>
      </w:r>
      <w:r w:rsidR="00602075" w:rsidRPr="00EB30A6">
        <w:rPr>
          <w:rFonts w:ascii="Times New Roman" w:hAnsi="Times New Roman" w:cs="Times New Roman"/>
          <w:sz w:val="24"/>
          <w:szCs w:val="24"/>
        </w:rPr>
        <w:t>про організацію перевезення</w:t>
      </w:r>
      <w:r w:rsidRPr="00EB30A6">
        <w:rPr>
          <w:rFonts w:ascii="Times New Roman" w:hAnsi="Times New Roman" w:cs="Times New Roman"/>
          <w:sz w:val="24"/>
          <w:szCs w:val="24"/>
        </w:rPr>
        <w:t xml:space="preserve"> пасажирів на автобусному маршруті загального користування </w:t>
      </w:r>
      <w:r w:rsidR="00F75D80">
        <w:rPr>
          <w:rFonts w:ascii="Times New Roman" w:hAnsi="Times New Roman" w:cs="Times New Roman"/>
          <w:sz w:val="24"/>
          <w:szCs w:val="24"/>
        </w:rPr>
        <w:t>шляхом у</w:t>
      </w:r>
      <w:r w:rsidRPr="00F75D80">
        <w:rPr>
          <w:rFonts w:ascii="Times New Roman" w:hAnsi="Times New Roman" w:cs="Times New Roman"/>
          <w:sz w:val="24"/>
          <w:szCs w:val="24"/>
        </w:rPr>
        <w:t>кла</w:t>
      </w:r>
      <w:r w:rsidR="00F75D80">
        <w:rPr>
          <w:rFonts w:ascii="Times New Roman" w:hAnsi="Times New Roman" w:cs="Times New Roman"/>
          <w:sz w:val="24"/>
          <w:szCs w:val="24"/>
        </w:rPr>
        <w:t>дання</w:t>
      </w:r>
      <w:r w:rsidRPr="00F75D80">
        <w:rPr>
          <w:rFonts w:ascii="Times New Roman" w:hAnsi="Times New Roman" w:cs="Times New Roman"/>
          <w:sz w:val="24"/>
          <w:szCs w:val="24"/>
        </w:rPr>
        <w:t xml:space="preserve"> з автомобільним перевізником Товариством з додатковою відповідальністю „Червоноградське АТП-14628” додатков</w:t>
      </w:r>
      <w:r w:rsidR="00F75D80">
        <w:rPr>
          <w:rFonts w:ascii="Times New Roman" w:hAnsi="Times New Roman" w:cs="Times New Roman"/>
          <w:sz w:val="24"/>
          <w:szCs w:val="24"/>
        </w:rPr>
        <w:t>ого</w:t>
      </w:r>
      <w:r w:rsidRPr="00F75D80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F75D80">
        <w:rPr>
          <w:rFonts w:ascii="Times New Roman" w:hAnsi="Times New Roman" w:cs="Times New Roman"/>
          <w:sz w:val="24"/>
          <w:szCs w:val="24"/>
        </w:rPr>
        <w:t>о</w:t>
      </w:r>
      <w:r w:rsidRPr="00F75D80">
        <w:rPr>
          <w:rFonts w:ascii="Times New Roman" w:hAnsi="Times New Roman" w:cs="Times New Roman"/>
          <w:sz w:val="24"/>
          <w:szCs w:val="24"/>
        </w:rPr>
        <w:t>р</w:t>
      </w:r>
      <w:r w:rsidR="00F75D80">
        <w:rPr>
          <w:rFonts w:ascii="Times New Roman" w:hAnsi="Times New Roman" w:cs="Times New Roman"/>
          <w:sz w:val="24"/>
          <w:szCs w:val="24"/>
        </w:rPr>
        <w:t>у</w:t>
      </w:r>
      <w:r w:rsidRPr="00F75D80">
        <w:rPr>
          <w:rFonts w:ascii="Times New Roman" w:hAnsi="Times New Roman" w:cs="Times New Roman"/>
          <w:sz w:val="24"/>
          <w:szCs w:val="24"/>
        </w:rPr>
        <w:t xml:space="preserve"> про внесення змін до Договору</w:t>
      </w:r>
      <w:r w:rsidR="005E26D8" w:rsidRPr="00F75D80">
        <w:rPr>
          <w:rFonts w:ascii="Times New Roman" w:hAnsi="Times New Roman" w:cs="Times New Roman"/>
          <w:sz w:val="24"/>
          <w:szCs w:val="24"/>
        </w:rPr>
        <w:t xml:space="preserve"> </w:t>
      </w:r>
      <w:r w:rsidRPr="00F75D80">
        <w:rPr>
          <w:rFonts w:ascii="Times New Roman" w:hAnsi="Times New Roman" w:cs="Times New Roman"/>
          <w:sz w:val="24"/>
          <w:szCs w:val="24"/>
        </w:rPr>
        <w:t xml:space="preserve">від </w:t>
      </w:r>
      <w:r w:rsidR="00EB30A6" w:rsidRPr="00F75D80">
        <w:rPr>
          <w:rFonts w:ascii="Times New Roman" w:hAnsi="Times New Roman" w:cs="Times New Roman"/>
          <w:sz w:val="24"/>
          <w:szCs w:val="24"/>
        </w:rPr>
        <w:t>11</w:t>
      </w:r>
      <w:r w:rsidRPr="00F75D80">
        <w:rPr>
          <w:rFonts w:ascii="Times New Roman" w:hAnsi="Times New Roman" w:cs="Times New Roman"/>
          <w:sz w:val="24"/>
          <w:szCs w:val="24"/>
        </w:rPr>
        <w:t xml:space="preserve"> </w:t>
      </w:r>
      <w:r w:rsidR="00EB30A6" w:rsidRPr="00F75D80">
        <w:rPr>
          <w:rFonts w:ascii="Times New Roman" w:hAnsi="Times New Roman" w:cs="Times New Roman"/>
          <w:sz w:val="24"/>
          <w:szCs w:val="24"/>
        </w:rPr>
        <w:t>серпня</w:t>
      </w:r>
      <w:r w:rsidRPr="00F75D80">
        <w:rPr>
          <w:rFonts w:ascii="Times New Roman" w:hAnsi="Times New Roman" w:cs="Times New Roman"/>
          <w:sz w:val="24"/>
          <w:szCs w:val="24"/>
        </w:rPr>
        <w:t xml:space="preserve"> 20</w:t>
      </w:r>
      <w:r w:rsidR="00EB30A6" w:rsidRPr="00F75D80">
        <w:rPr>
          <w:rFonts w:ascii="Times New Roman" w:hAnsi="Times New Roman" w:cs="Times New Roman"/>
          <w:sz w:val="24"/>
          <w:szCs w:val="24"/>
        </w:rPr>
        <w:t>25</w:t>
      </w:r>
      <w:r w:rsidRPr="00F75D80">
        <w:rPr>
          <w:rFonts w:ascii="Times New Roman" w:hAnsi="Times New Roman" w:cs="Times New Roman"/>
          <w:sz w:val="24"/>
          <w:szCs w:val="24"/>
        </w:rPr>
        <w:t xml:space="preserve"> року про організацію перевезен</w:t>
      </w:r>
      <w:r w:rsidR="00EB30A6" w:rsidRPr="00F75D80">
        <w:rPr>
          <w:rFonts w:ascii="Times New Roman" w:hAnsi="Times New Roman" w:cs="Times New Roman"/>
          <w:sz w:val="24"/>
          <w:szCs w:val="24"/>
        </w:rPr>
        <w:t>ня</w:t>
      </w:r>
      <w:r w:rsidRPr="00F75D80">
        <w:rPr>
          <w:rFonts w:ascii="Times New Roman" w:hAnsi="Times New Roman" w:cs="Times New Roman"/>
          <w:sz w:val="24"/>
          <w:szCs w:val="24"/>
        </w:rPr>
        <w:t xml:space="preserve"> пасажирів на автобусному маршруті загального користування, згідно додатку.</w:t>
      </w:r>
    </w:p>
    <w:p w14:paraId="27439B4E" w14:textId="01198454" w:rsidR="009725AB" w:rsidRPr="00EB30A6" w:rsidRDefault="009725AB" w:rsidP="000F438E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 xml:space="preserve">Рішення може бути оскаржено шляхом подання скарги до </w:t>
      </w:r>
      <w:r w:rsidR="00EB30A6" w:rsidRPr="00EB30A6">
        <w:rPr>
          <w:rFonts w:ascii="Times New Roman" w:hAnsi="Times New Roman" w:cs="Times New Roman"/>
          <w:sz w:val="24"/>
          <w:szCs w:val="24"/>
        </w:rPr>
        <w:t>Шептицької</w:t>
      </w:r>
      <w:r w:rsidRPr="00EB30A6">
        <w:rPr>
          <w:rFonts w:ascii="Times New Roman" w:hAnsi="Times New Roman" w:cs="Times New Roman"/>
          <w:sz w:val="24"/>
          <w:szCs w:val="24"/>
        </w:rPr>
        <w:t xml:space="preserve"> міської ради (проспект </w:t>
      </w:r>
      <w:r w:rsidR="00EB30A6" w:rsidRPr="00EB30A6">
        <w:rPr>
          <w:rFonts w:ascii="Times New Roman" w:hAnsi="Times New Roman" w:cs="Times New Roman"/>
          <w:sz w:val="24"/>
          <w:szCs w:val="24"/>
        </w:rPr>
        <w:t xml:space="preserve">Т. </w:t>
      </w:r>
      <w:r w:rsidRPr="00EB30A6">
        <w:rPr>
          <w:rFonts w:ascii="Times New Roman" w:hAnsi="Times New Roman" w:cs="Times New Roman"/>
          <w:sz w:val="24"/>
          <w:szCs w:val="24"/>
        </w:rPr>
        <w:t xml:space="preserve">Шевченка, 19, міста </w:t>
      </w:r>
      <w:r w:rsidR="00EB30A6" w:rsidRPr="00EB30A6">
        <w:rPr>
          <w:rFonts w:ascii="Times New Roman" w:hAnsi="Times New Roman" w:cs="Times New Roman"/>
          <w:sz w:val="24"/>
          <w:szCs w:val="24"/>
        </w:rPr>
        <w:t>Шептицький</w:t>
      </w:r>
      <w:r w:rsidRPr="00EB30A6">
        <w:rPr>
          <w:rFonts w:ascii="Times New Roman" w:hAnsi="Times New Roman" w:cs="Times New Roman"/>
          <w:sz w:val="24"/>
          <w:szCs w:val="24"/>
        </w:rPr>
        <w:t xml:space="preserve">, </w:t>
      </w:r>
      <w:r w:rsidR="00EB30A6" w:rsidRPr="00EB30A6">
        <w:rPr>
          <w:rFonts w:ascii="Times New Roman" w:hAnsi="Times New Roman" w:cs="Times New Roman"/>
          <w:sz w:val="24"/>
          <w:szCs w:val="24"/>
        </w:rPr>
        <w:t>Шептицького</w:t>
      </w:r>
      <w:r w:rsidRPr="00EB30A6">
        <w:rPr>
          <w:rFonts w:ascii="Times New Roman" w:hAnsi="Times New Roman" w:cs="Times New Roman"/>
          <w:sz w:val="24"/>
          <w:szCs w:val="24"/>
        </w:rPr>
        <w:t xml:space="preserve"> району, Львівської області, 80103) протягом 30 днів за правилами статті 80 Закону України „Про адміністративну процедуру” та/або до місцевого адміністративного суду в шестимісячний строк, який обчислюється з дня, коли особа дізналась або повинна була дізнатися про порушення своїх прав, свобод чи інтересів.</w:t>
      </w:r>
    </w:p>
    <w:p w14:paraId="765CEECA" w14:textId="77777777" w:rsidR="009725AB" w:rsidRPr="00EB30A6" w:rsidRDefault="009725AB" w:rsidP="000F438E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>У разі подання скарги, дія цього рішення може бути зупинена тільки за рішенням суду.</w:t>
      </w:r>
    </w:p>
    <w:p w14:paraId="00F77024" w14:textId="625C1A77" w:rsidR="009725AB" w:rsidRPr="00EB30A6" w:rsidRDefault="009725AB" w:rsidP="000F438E">
      <w:pPr>
        <w:pStyle w:val="ab"/>
        <w:numPr>
          <w:ilvl w:val="0"/>
          <w:numId w:val="8"/>
        </w:numPr>
        <w:tabs>
          <w:tab w:val="clear" w:pos="4819"/>
          <w:tab w:val="clear" w:pos="9639"/>
          <w:tab w:val="center" w:pos="709"/>
          <w:tab w:val="left" w:pos="851"/>
          <w:tab w:val="right" w:pos="935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 xml:space="preserve">Рішення набирає чинності з дня доведення його до відома адресата шляхом опублікування на офіційному вебсайті </w:t>
      </w:r>
      <w:r w:rsidR="00EB30A6" w:rsidRPr="00EB30A6">
        <w:rPr>
          <w:rFonts w:ascii="Times New Roman" w:hAnsi="Times New Roman" w:cs="Times New Roman"/>
          <w:sz w:val="24"/>
          <w:szCs w:val="24"/>
        </w:rPr>
        <w:t>Шептицько</w:t>
      </w:r>
      <w:r w:rsidRPr="00EB30A6">
        <w:rPr>
          <w:rFonts w:ascii="Times New Roman" w:hAnsi="Times New Roman" w:cs="Times New Roman"/>
          <w:sz w:val="24"/>
          <w:szCs w:val="24"/>
        </w:rPr>
        <w:t>ї міської ради.</w:t>
      </w:r>
    </w:p>
    <w:p w14:paraId="1E3378AB" w14:textId="77777777" w:rsidR="009725AB" w:rsidRPr="00EB30A6" w:rsidRDefault="009725AB" w:rsidP="000F438E">
      <w:pPr>
        <w:pStyle w:val="ab"/>
        <w:numPr>
          <w:ilvl w:val="0"/>
          <w:numId w:val="8"/>
        </w:numPr>
        <w:tabs>
          <w:tab w:val="clear" w:pos="4819"/>
          <w:tab w:val="clear" w:pos="9639"/>
          <w:tab w:val="center" w:pos="709"/>
          <w:tab w:val="left" w:pos="851"/>
          <w:tab w:val="right" w:pos="935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0A6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заступника міського голови з питань діяльності виконавчих органів ради Ващук М.В.</w:t>
      </w:r>
    </w:p>
    <w:p w14:paraId="7C156128" w14:textId="77777777" w:rsidR="00A84120" w:rsidRPr="00EB30A6" w:rsidRDefault="00A84120" w:rsidP="004C20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92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8"/>
        <w:gridCol w:w="3308"/>
        <w:gridCol w:w="3309"/>
      </w:tblGrid>
      <w:tr w:rsidR="002D215D" w:rsidRPr="00EB30A6" w14:paraId="6EA7C34F" w14:textId="77777777" w:rsidTr="00BC00B9">
        <w:trPr>
          <w:trHeight w:val="311"/>
        </w:trPr>
        <w:tc>
          <w:tcPr>
            <w:tcW w:w="3308" w:type="dxa"/>
          </w:tcPr>
          <w:p w14:paraId="365902A6" w14:textId="01F652E1" w:rsidR="002D215D" w:rsidRPr="00EB30A6" w:rsidRDefault="009725AB" w:rsidP="0097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277A" w:rsidRPr="00EB30A6">
              <w:rPr>
                <w:rFonts w:ascii="Times New Roman" w:hAnsi="Times New Roman" w:cs="Times New Roman"/>
                <w:sz w:val="24"/>
                <w:szCs w:val="24"/>
              </w:rPr>
              <w:t>іськ</w:t>
            </w:r>
            <w:r w:rsidRPr="00EB30A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B277A" w:rsidRPr="00EB30A6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  <w:r w:rsidRPr="00EB3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15D" w:rsidRPr="00EB30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</w:tcPr>
          <w:p w14:paraId="0FC76D07" w14:textId="61D64300" w:rsidR="002D215D" w:rsidRPr="00EB30A6" w:rsidRDefault="002D215D" w:rsidP="00B4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70AE6D66" w14:textId="55F322F1" w:rsidR="002D215D" w:rsidRPr="00EB30A6" w:rsidRDefault="009725AB" w:rsidP="00B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A6">
              <w:rPr>
                <w:rFonts w:ascii="Times New Roman" w:hAnsi="Times New Roman" w:cs="Times New Roman"/>
                <w:sz w:val="24"/>
                <w:szCs w:val="24"/>
              </w:rPr>
              <w:t>Андрій ЗАЛІВСЬКИЙ</w:t>
            </w:r>
            <w:r w:rsidR="002D215D" w:rsidRPr="00EB30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</w:tbl>
    <w:p w14:paraId="1141564E" w14:textId="77777777" w:rsidR="00F21BDB" w:rsidRPr="00EB30A6" w:rsidRDefault="00F21BDB" w:rsidP="00276C2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21BDB" w:rsidRPr="00EB30A6" w:rsidSect="006B025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E3551" w14:textId="77777777" w:rsidR="00B9261B" w:rsidRDefault="00B9261B" w:rsidP="00B33FF2">
      <w:pPr>
        <w:spacing w:after="0" w:line="240" w:lineRule="auto"/>
      </w:pPr>
      <w:r>
        <w:separator/>
      </w:r>
    </w:p>
  </w:endnote>
  <w:endnote w:type="continuationSeparator" w:id="0">
    <w:p w14:paraId="0DD322E0" w14:textId="77777777" w:rsidR="00B9261B" w:rsidRDefault="00B9261B" w:rsidP="00B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7B611" w14:textId="77777777" w:rsidR="00B9261B" w:rsidRDefault="00B9261B" w:rsidP="00B33FF2">
      <w:pPr>
        <w:spacing w:after="0" w:line="240" w:lineRule="auto"/>
      </w:pPr>
      <w:r>
        <w:separator/>
      </w:r>
    </w:p>
  </w:footnote>
  <w:footnote w:type="continuationSeparator" w:id="0">
    <w:p w14:paraId="0D9FAFF1" w14:textId="77777777" w:rsidR="00B9261B" w:rsidRDefault="00B9261B" w:rsidP="00B3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7F1"/>
    <w:multiLevelType w:val="hybridMultilevel"/>
    <w:tmpl w:val="A062462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733EBE"/>
    <w:multiLevelType w:val="hybridMultilevel"/>
    <w:tmpl w:val="380802EE"/>
    <w:lvl w:ilvl="0" w:tplc="B0B46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4C5AE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46055"/>
    <w:multiLevelType w:val="multilevel"/>
    <w:tmpl w:val="6228EF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single"/>
      </w:rPr>
    </w:lvl>
  </w:abstractNum>
  <w:abstractNum w:abstractNumId="3">
    <w:nsid w:val="4D5E5F61"/>
    <w:multiLevelType w:val="multilevel"/>
    <w:tmpl w:val="20D61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5C1276DD"/>
    <w:multiLevelType w:val="multilevel"/>
    <w:tmpl w:val="35CE9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1AF48BB"/>
    <w:multiLevelType w:val="hybridMultilevel"/>
    <w:tmpl w:val="C3A63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E1156"/>
    <w:multiLevelType w:val="multilevel"/>
    <w:tmpl w:val="1D105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8B35672"/>
    <w:multiLevelType w:val="hybridMultilevel"/>
    <w:tmpl w:val="01CA2056"/>
    <w:lvl w:ilvl="0" w:tplc="875C4B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0A21"/>
    <w:rsid w:val="00067335"/>
    <w:rsid w:val="00092067"/>
    <w:rsid w:val="000B7398"/>
    <w:rsid w:val="000C5EB0"/>
    <w:rsid w:val="000E068C"/>
    <w:rsid w:val="000E0F44"/>
    <w:rsid w:val="000E3EC7"/>
    <w:rsid w:val="000E4859"/>
    <w:rsid w:val="000F438E"/>
    <w:rsid w:val="000F4DCD"/>
    <w:rsid w:val="000F5FC9"/>
    <w:rsid w:val="001034F6"/>
    <w:rsid w:val="001060C9"/>
    <w:rsid w:val="00140BC2"/>
    <w:rsid w:val="0016427D"/>
    <w:rsid w:val="001829E9"/>
    <w:rsid w:val="001A6EE8"/>
    <w:rsid w:val="001D7D3F"/>
    <w:rsid w:val="0021382C"/>
    <w:rsid w:val="002403B1"/>
    <w:rsid w:val="00256CCE"/>
    <w:rsid w:val="00276C21"/>
    <w:rsid w:val="002D215D"/>
    <w:rsid w:val="002F1A18"/>
    <w:rsid w:val="002F4066"/>
    <w:rsid w:val="00331293"/>
    <w:rsid w:val="00346C14"/>
    <w:rsid w:val="00346F6D"/>
    <w:rsid w:val="003519DC"/>
    <w:rsid w:val="003537F5"/>
    <w:rsid w:val="00360728"/>
    <w:rsid w:val="00361A56"/>
    <w:rsid w:val="00367AD6"/>
    <w:rsid w:val="003D319C"/>
    <w:rsid w:val="003E2958"/>
    <w:rsid w:val="003F2FA7"/>
    <w:rsid w:val="0041430D"/>
    <w:rsid w:val="0041549B"/>
    <w:rsid w:val="004424E2"/>
    <w:rsid w:val="00444D4F"/>
    <w:rsid w:val="00450C09"/>
    <w:rsid w:val="0049271A"/>
    <w:rsid w:val="0049721C"/>
    <w:rsid w:val="004C2023"/>
    <w:rsid w:val="004C2F86"/>
    <w:rsid w:val="004C475A"/>
    <w:rsid w:val="004D7CAC"/>
    <w:rsid w:val="004E3B7F"/>
    <w:rsid w:val="004F1C7C"/>
    <w:rsid w:val="0050033B"/>
    <w:rsid w:val="00501F8F"/>
    <w:rsid w:val="005038D9"/>
    <w:rsid w:val="00524F8D"/>
    <w:rsid w:val="00526D96"/>
    <w:rsid w:val="00543FDD"/>
    <w:rsid w:val="00560AB5"/>
    <w:rsid w:val="00572E80"/>
    <w:rsid w:val="0057604B"/>
    <w:rsid w:val="005901A1"/>
    <w:rsid w:val="00592A64"/>
    <w:rsid w:val="005C7C8D"/>
    <w:rsid w:val="005E26D8"/>
    <w:rsid w:val="005F6613"/>
    <w:rsid w:val="00602075"/>
    <w:rsid w:val="00624134"/>
    <w:rsid w:val="006271C7"/>
    <w:rsid w:val="00642FE2"/>
    <w:rsid w:val="006435E9"/>
    <w:rsid w:val="00651FE1"/>
    <w:rsid w:val="006977CE"/>
    <w:rsid w:val="006B0259"/>
    <w:rsid w:val="006B3F15"/>
    <w:rsid w:val="00746F84"/>
    <w:rsid w:val="00757A83"/>
    <w:rsid w:val="007756DF"/>
    <w:rsid w:val="007B277A"/>
    <w:rsid w:val="007B518B"/>
    <w:rsid w:val="007F6C7B"/>
    <w:rsid w:val="007F70F3"/>
    <w:rsid w:val="008537CB"/>
    <w:rsid w:val="00863079"/>
    <w:rsid w:val="00863528"/>
    <w:rsid w:val="00873130"/>
    <w:rsid w:val="00877261"/>
    <w:rsid w:val="008B369A"/>
    <w:rsid w:val="008F030F"/>
    <w:rsid w:val="008F294D"/>
    <w:rsid w:val="008F39A9"/>
    <w:rsid w:val="00925C09"/>
    <w:rsid w:val="0094247C"/>
    <w:rsid w:val="00942A30"/>
    <w:rsid w:val="009472BC"/>
    <w:rsid w:val="009725AB"/>
    <w:rsid w:val="0098423B"/>
    <w:rsid w:val="009E2794"/>
    <w:rsid w:val="009E577E"/>
    <w:rsid w:val="00A84120"/>
    <w:rsid w:val="00A86F97"/>
    <w:rsid w:val="00A97994"/>
    <w:rsid w:val="00AB474A"/>
    <w:rsid w:val="00AC4769"/>
    <w:rsid w:val="00AC4B6F"/>
    <w:rsid w:val="00B14242"/>
    <w:rsid w:val="00B33FF2"/>
    <w:rsid w:val="00B42FCD"/>
    <w:rsid w:val="00B447AD"/>
    <w:rsid w:val="00B51834"/>
    <w:rsid w:val="00B80946"/>
    <w:rsid w:val="00B9261B"/>
    <w:rsid w:val="00BA3B84"/>
    <w:rsid w:val="00BB69CD"/>
    <w:rsid w:val="00BB757D"/>
    <w:rsid w:val="00BC00B9"/>
    <w:rsid w:val="00BC2108"/>
    <w:rsid w:val="00BC567F"/>
    <w:rsid w:val="00BD5C61"/>
    <w:rsid w:val="00BE08E4"/>
    <w:rsid w:val="00BF6E8E"/>
    <w:rsid w:val="00C02CB4"/>
    <w:rsid w:val="00C327CE"/>
    <w:rsid w:val="00C539E0"/>
    <w:rsid w:val="00C606A6"/>
    <w:rsid w:val="00C6783B"/>
    <w:rsid w:val="00C71483"/>
    <w:rsid w:val="00C7759C"/>
    <w:rsid w:val="00D046E9"/>
    <w:rsid w:val="00D376BD"/>
    <w:rsid w:val="00D91AF9"/>
    <w:rsid w:val="00D95CCC"/>
    <w:rsid w:val="00DA3964"/>
    <w:rsid w:val="00DA5341"/>
    <w:rsid w:val="00DC1C8E"/>
    <w:rsid w:val="00DE4BD3"/>
    <w:rsid w:val="00E26AE7"/>
    <w:rsid w:val="00E740E7"/>
    <w:rsid w:val="00E74A7A"/>
    <w:rsid w:val="00E93525"/>
    <w:rsid w:val="00EA7277"/>
    <w:rsid w:val="00EB30A6"/>
    <w:rsid w:val="00EB7D3D"/>
    <w:rsid w:val="00ED2329"/>
    <w:rsid w:val="00EF217D"/>
    <w:rsid w:val="00F07AAA"/>
    <w:rsid w:val="00F21BDB"/>
    <w:rsid w:val="00F21BED"/>
    <w:rsid w:val="00F318F2"/>
    <w:rsid w:val="00F56AB7"/>
    <w:rsid w:val="00F75D80"/>
    <w:rsid w:val="00F8332A"/>
    <w:rsid w:val="00FA42CE"/>
    <w:rsid w:val="00FB7079"/>
    <w:rsid w:val="00FC542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2D2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2D2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2D21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7F70F3"/>
    <w:pPr>
      <w:spacing w:after="0" w:line="240" w:lineRule="auto"/>
    </w:pPr>
  </w:style>
  <w:style w:type="paragraph" w:styleId="ab">
    <w:name w:val="header"/>
    <w:basedOn w:val="a"/>
    <w:link w:val="ac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rsid w:val="00B33FF2"/>
  </w:style>
  <w:style w:type="paragraph" w:styleId="ad">
    <w:name w:val="footer"/>
    <w:basedOn w:val="a"/>
    <w:link w:val="ae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33FF2"/>
  </w:style>
  <w:style w:type="character" w:customStyle="1" w:styleId="rvts7">
    <w:name w:val="rvts7"/>
    <w:basedOn w:val="a0"/>
    <w:rsid w:val="0098423B"/>
  </w:style>
  <w:style w:type="character" w:customStyle="1" w:styleId="10">
    <w:name w:val="Заголовок 1 Знак"/>
    <w:basedOn w:val="a0"/>
    <w:link w:val="1"/>
    <w:uiPriority w:val="9"/>
    <w:rsid w:val="00BC567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f">
    <w:name w:val="Balloon Text"/>
    <w:basedOn w:val="a"/>
    <w:link w:val="af0"/>
    <w:uiPriority w:val="99"/>
    <w:semiHidden/>
    <w:unhideWhenUsed/>
    <w:rsid w:val="0034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4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E08B-35AC-4C5B-BF7C-C0A3DA27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2025-07-31T11:29:00Z</cp:lastPrinted>
  <dcterms:created xsi:type="dcterms:W3CDTF">2025-09-15T06:46:00Z</dcterms:created>
  <dcterms:modified xsi:type="dcterms:W3CDTF">2025-09-15T06:46:00Z</dcterms:modified>
</cp:coreProperties>
</file>