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299BEC" w:rsidR="00092067" w:rsidRPr="00235094" w:rsidRDefault="00153313" w:rsidP="00F712D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712D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CA65F8" w:rsidR="00092067" w:rsidRDefault="006B3F15" w:rsidP="00F712D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D82727">
            <wp:simplePos x="0" y="0"/>
            <wp:positionH relativeFrom="column">
              <wp:posOffset>2878455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4386B" w14:textId="77777777" w:rsidR="006839CE" w:rsidRDefault="002765EA" w:rsidP="00276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5EA">
        <w:rPr>
          <w:rFonts w:ascii="Times New Roman" w:hAnsi="Times New Roman" w:cs="Times New Roman"/>
          <w:b/>
          <w:sz w:val="24"/>
          <w:szCs w:val="24"/>
        </w:rPr>
        <w:t xml:space="preserve">Про застосування цифрових </w:t>
      </w:r>
    </w:p>
    <w:p w14:paraId="14883383" w14:textId="5E578A13" w:rsidR="006839CE" w:rsidRDefault="006839CE" w:rsidP="00276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2765EA" w:rsidRPr="002765EA">
        <w:rPr>
          <w:rFonts w:ascii="Times New Roman" w:hAnsi="Times New Roman" w:cs="Times New Roman"/>
          <w:b/>
          <w:sz w:val="24"/>
          <w:szCs w:val="24"/>
        </w:rPr>
        <w:t>нструментів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5EA" w:rsidRPr="002765EA">
        <w:rPr>
          <w:rFonts w:ascii="Times New Roman" w:hAnsi="Times New Roman" w:cs="Times New Roman"/>
          <w:b/>
          <w:sz w:val="24"/>
          <w:szCs w:val="24"/>
        </w:rPr>
        <w:t>на адміністративній</w:t>
      </w:r>
    </w:p>
    <w:p w14:paraId="087D56F2" w14:textId="74BAD691" w:rsidR="002765EA" w:rsidRPr="002765EA" w:rsidRDefault="002765EA" w:rsidP="00276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5EA">
        <w:rPr>
          <w:rFonts w:ascii="Times New Roman" w:hAnsi="Times New Roman" w:cs="Times New Roman"/>
          <w:b/>
          <w:sz w:val="24"/>
          <w:szCs w:val="24"/>
        </w:rPr>
        <w:t>території Шептицької</w:t>
      </w:r>
      <w:r w:rsidR="00683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5EA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14:paraId="71A9FB5B" w14:textId="77777777" w:rsidR="002765EA" w:rsidRPr="000D0793" w:rsidRDefault="002765EA" w:rsidP="00A5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1A4755" w14:textId="77777777" w:rsidR="006D7FFB" w:rsidRPr="006839CE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09DF011" w14:textId="6CDC5B26" w:rsidR="002765EA" w:rsidRPr="006839CE" w:rsidRDefault="006839CE" w:rsidP="006839CE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</w:pPr>
      <w:r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Керуючись статтями 40, </w:t>
      </w:r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52 Закону України “Про </w:t>
      </w:r>
      <w:proofErr w:type="spellStart"/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мiсцеве</w:t>
      </w:r>
      <w:proofErr w:type="spellEnd"/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самоврядування в </w:t>
      </w:r>
      <w:proofErr w:type="spellStart"/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Українi</w:t>
      </w:r>
      <w:proofErr w:type="spellEnd"/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”, на виконання Плану роботи Виконавчого комітету Шептицької міської ради на 2025 рік, затвердженого рішенням Виконавчого комітету</w:t>
      </w:r>
      <w:r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Шептицької міської ради</w:t>
      </w:r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від 17.12.2024 № 298</w:t>
      </w:r>
      <w:r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</w:t>
      </w:r>
      <w:r w:rsidR="003802AC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“</w:t>
      </w:r>
      <w:r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Про затвердження плану роботи Виконавчого комітету Шептицької міської ради на 2025 рік</w:t>
      </w:r>
      <w:r w:rsidR="003802AC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”</w:t>
      </w:r>
      <w:r w:rsidR="002765EA" w:rsidRPr="006839CE">
        <w:rPr>
          <w:rFonts w:ascii="Times New Roman" w:hAnsi="Times New Roman" w:cs="Times New Roman"/>
          <w:color w:val="000000" w:themeColor="text1"/>
          <w:sz w:val="26"/>
          <w:szCs w:val="26"/>
        </w:rPr>
        <w:t>, заслухавши інформацію про застосування цифрових інструментів на адміністративній території Шептицької міської ради за 2025 рік, Виконавчий комітет Шептицької міської ради</w:t>
      </w:r>
    </w:p>
    <w:p w14:paraId="4BF289E1" w14:textId="77777777" w:rsidR="00A50733" w:rsidRPr="000D0793" w:rsidRDefault="00A50733" w:rsidP="000D0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2A04A71" w14:textId="77777777" w:rsidR="00A50733" w:rsidRPr="00F13E2A" w:rsidRDefault="00A50733" w:rsidP="000D0793">
      <w:pPr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F13E2A">
        <w:rPr>
          <w:rFonts w:ascii="Times New Roman" w:hAnsi="Times New Roman" w:cs="Times New Roman"/>
          <w:caps/>
          <w:sz w:val="26"/>
          <w:szCs w:val="26"/>
        </w:rPr>
        <w:t xml:space="preserve">вирішив: </w:t>
      </w:r>
    </w:p>
    <w:p w14:paraId="4A549263" w14:textId="77777777" w:rsidR="00A50733" w:rsidRPr="000D0793" w:rsidRDefault="00A50733" w:rsidP="000D0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B5C7AEB" w14:textId="1FE2740C" w:rsidR="002765EA" w:rsidRPr="002765EA" w:rsidRDefault="006839CE" w:rsidP="006839CE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Взяти до відома і</w:t>
      </w:r>
      <w:r w:rsidR="002765EA" w:rsidRPr="002765EA">
        <w:rPr>
          <w:rFonts w:ascii="Times New Roman" w:hAnsi="Times New Roman" w:cs="Times New Roman"/>
          <w:sz w:val="26"/>
          <w:szCs w:val="26"/>
        </w:rPr>
        <w:t xml:space="preserve">нформацію </w:t>
      </w:r>
      <w:r w:rsidR="00BE3BAC">
        <w:rPr>
          <w:rFonts w:ascii="Times New Roman" w:hAnsi="Times New Roman" w:cs="Times New Roman"/>
          <w:sz w:val="26"/>
          <w:szCs w:val="26"/>
        </w:rPr>
        <w:t>про</w:t>
      </w:r>
      <w:r w:rsidR="002765EA" w:rsidRPr="002765EA">
        <w:rPr>
          <w:rFonts w:ascii="Times New Roman" w:hAnsi="Times New Roman" w:cs="Times New Roman"/>
          <w:sz w:val="26"/>
          <w:szCs w:val="26"/>
        </w:rPr>
        <w:t xml:space="preserve"> застосування цифрових інструментів на адміністративній те</w:t>
      </w:r>
      <w:r w:rsidR="00BE3BAC">
        <w:rPr>
          <w:rFonts w:ascii="Times New Roman" w:hAnsi="Times New Roman" w:cs="Times New Roman"/>
          <w:sz w:val="26"/>
          <w:szCs w:val="26"/>
        </w:rPr>
        <w:t>риторії Шептиць</w:t>
      </w:r>
      <w:r>
        <w:rPr>
          <w:rFonts w:ascii="Times New Roman" w:hAnsi="Times New Roman" w:cs="Times New Roman"/>
          <w:sz w:val="26"/>
          <w:szCs w:val="26"/>
        </w:rPr>
        <w:t>кої міської ради</w:t>
      </w:r>
      <w:r w:rsidR="00406E17">
        <w:rPr>
          <w:rFonts w:ascii="Times New Roman" w:hAnsi="Times New Roman" w:cs="Times New Roman"/>
          <w:sz w:val="26"/>
          <w:szCs w:val="26"/>
        </w:rPr>
        <w:t>, що додається</w:t>
      </w:r>
      <w:r w:rsidR="00BE3BAC">
        <w:rPr>
          <w:rFonts w:ascii="Times New Roman" w:hAnsi="Times New Roman" w:cs="Times New Roman"/>
          <w:sz w:val="26"/>
          <w:szCs w:val="26"/>
        </w:rPr>
        <w:t>.</w:t>
      </w:r>
    </w:p>
    <w:p w14:paraId="718339D6" w14:textId="11C997D3" w:rsidR="002765EA" w:rsidRDefault="002765EA" w:rsidP="006839CE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5EA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proofErr w:type="spellStart"/>
      <w:r w:rsidRPr="002765EA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2765EA">
        <w:rPr>
          <w:rFonts w:ascii="Times New Roman" w:hAnsi="Times New Roman" w:cs="Times New Roman"/>
          <w:sz w:val="26"/>
          <w:szCs w:val="26"/>
        </w:rPr>
        <w:t xml:space="preserve"> покласти на заступника міського голови</w:t>
      </w:r>
      <w:r>
        <w:rPr>
          <w:rFonts w:ascii="Times New Roman" w:hAnsi="Times New Roman" w:cs="Times New Roman"/>
          <w:sz w:val="26"/>
          <w:szCs w:val="26"/>
        </w:rPr>
        <w:t xml:space="preserve"> з питань виконавчих органів ради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Тирка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</w:t>
      </w:r>
    </w:p>
    <w:p w14:paraId="3B607AEE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58C79C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EEB2FF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7CD6FF" w14:textId="77777777" w:rsidR="006839CE" w:rsidRDefault="006839CE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50733" w:rsidRPr="00EC7C21" w14:paraId="2BD50DD3" w14:textId="77777777" w:rsidTr="0009652A">
        <w:trPr>
          <w:trHeight w:val="552"/>
        </w:trPr>
        <w:tc>
          <w:tcPr>
            <w:tcW w:w="3283" w:type="dxa"/>
          </w:tcPr>
          <w:p w14:paraId="0D3C27A5" w14:textId="77777777" w:rsidR="00A50733" w:rsidRPr="00EC7C21" w:rsidRDefault="00A50733" w:rsidP="002E7C10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57C9927F" w14:textId="16B8027F" w:rsidR="00A50733" w:rsidRPr="00F40F64" w:rsidRDefault="00A50733" w:rsidP="000965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84" w:type="dxa"/>
          </w:tcPr>
          <w:p w14:paraId="6B05FCC2" w14:textId="77777777" w:rsidR="00A50733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5FBE8A86" w14:textId="77777777" w:rsidR="00A50733" w:rsidRPr="00EC7C21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A5B613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E46B4DF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9958ACF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8FAD8BB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A5933E1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7B28368C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0C183B5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2AE6917E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A686756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25142E8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2809101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9479B38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2B1A949A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35C3A8F2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2E350CF4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43EB998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3562C49A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291D0D41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3D84DDDE" w14:textId="77777777" w:rsidR="003B0F0F" w:rsidRDefault="003B0F0F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2D4068B0" w14:textId="77777777" w:rsidR="003B0F0F" w:rsidRDefault="003B0F0F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AFCF604" w14:textId="77777777" w:rsidR="003B0F0F" w:rsidRDefault="003B0F0F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7576B544" w14:textId="77777777" w:rsidR="003B0F0F" w:rsidRDefault="003B0F0F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614EC49" w14:textId="77777777" w:rsidR="003B0F0F" w:rsidRDefault="003B0F0F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BB98CA7" w14:textId="77777777" w:rsidR="003B0F0F" w:rsidRDefault="003B0F0F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2855BE3B" w14:textId="77777777" w:rsidR="003B0F0F" w:rsidRDefault="003B0F0F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A925120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232114F8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EA35A40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14:paraId="7BC9FB73" w14:textId="3498D2B1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>діяльно</w:t>
      </w:r>
      <w:r>
        <w:rPr>
          <w:rFonts w:ascii="Times New Roman" w:hAnsi="Times New Roman" w:cs="Times New Roman"/>
          <w:sz w:val="26"/>
          <w:szCs w:val="26"/>
        </w:rPr>
        <w:t>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765EA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0EC05F72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051A44DA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5BD007A8" w14:textId="77777777" w:rsidR="006D7FFB" w:rsidRPr="00080B07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56C2952B" w14:textId="54097151" w:rsidR="006D7FFB" w:rsidRPr="00080B07" w:rsidRDefault="000D0793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D7FFB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6D7FFB">
        <w:rPr>
          <w:rFonts w:ascii="Times New Roman" w:hAnsi="Times New Roman" w:cs="Times New Roman"/>
          <w:sz w:val="26"/>
          <w:szCs w:val="26"/>
        </w:rPr>
        <w:tab/>
      </w:r>
      <w:r w:rsidR="006D7FFB">
        <w:rPr>
          <w:rFonts w:ascii="Times New Roman" w:hAnsi="Times New Roman" w:cs="Times New Roman"/>
          <w:sz w:val="26"/>
          <w:szCs w:val="26"/>
        </w:rPr>
        <w:tab/>
      </w:r>
      <w:r w:rsidR="006D7FFB">
        <w:rPr>
          <w:rFonts w:ascii="Times New Roman" w:hAnsi="Times New Roman" w:cs="Times New Roman"/>
          <w:sz w:val="26"/>
          <w:szCs w:val="26"/>
        </w:rPr>
        <w:tab/>
      </w:r>
      <w:r w:rsidR="006D7FFB">
        <w:rPr>
          <w:rFonts w:ascii="Times New Roman" w:hAnsi="Times New Roman" w:cs="Times New Roman"/>
          <w:sz w:val="26"/>
          <w:szCs w:val="26"/>
        </w:rPr>
        <w:tab/>
      </w:r>
      <w:r w:rsidR="006D7FFB">
        <w:rPr>
          <w:rFonts w:ascii="Times New Roman" w:hAnsi="Times New Roman" w:cs="Times New Roman"/>
          <w:sz w:val="26"/>
          <w:szCs w:val="26"/>
        </w:rPr>
        <w:tab/>
      </w:r>
      <w:r w:rsidR="006D7FFB">
        <w:rPr>
          <w:rFonts w:ascii="Times New Roman" w:hAnsi="Times New Roman" w:cs="Times New Roman"/>
          <w:sz w:val="26"/>
          <w:szCs w:val="26"/>
        </w:rPr>
        <w:tab/>
      </w:r>
      <w:r w:rsidR="006D7FFB" w:rsidRPr="00080B07">
        <w:rPr>
          <w:rFonts w:ascii="Times New Roman" w:hAnsi="Times New Roman" w:cs="Times New Roman"/>
          <w:sz w:val="26"/>
          <w:szCs w:val="26"/>
        </w:rPr>
        <w:t>Георгій ТИМЧИШИН</w:t>
      </w:r>
    </w:p>
    <w:p w14:paraId="01E163FF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3EC5EB27" w14:textId="77777777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9DB15E1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B41C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юридичного відділу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0B07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74E339FE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C34BCA2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E357A54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>Начальник відділу цифрової трансформації,</w:t>
      </w:r>
    </w:p>
    <w:p w14:paraId="04A2BC70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080B07">
        <w:rPr>
          <w:rFonts w:ascii="Times New Roman" w:hAnsi="Times New Roman" w:cs="Times New Roman"/>
          <w:sz w:val="26"/>
          <w:szCs w:val="26"/>
        </w:rPr>
        <w:t>нформаційної політики та</w:t>
      </w:r>
      <w:r>
        <w:rPr>
          <w:rFonts w:ascii="Times New Roman" w:hAnsi="Times New Roman" w:cs="Times New Roman"/>
          <w:sz w:val="26"/>
          <w:szCs w:val="26"/>
        </w:rPr>
        <w:t xml:space="preserve"> прозорості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Наталія </w:t>
      </w:r>
      <w:r w:rsidRPr="001B57E2">
        <w:rPr>
          <w:rFonts w:ascii="Times New Roman" w:hAnsi="Times New Roman" w:cs="Times New Roman"/>
          <w:caps/>
          <w:sz w:val="26"/>
          <w:szCs w:val="26"/>
        </w:rPr>
        <w:t>Глаговська</w:t>
      </w:r>
    </w:p>
    <w:p w14:paraId="7223D8F2" w14:textId="77777777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446A7F5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5A65F83" w14:textId="77777777" w:rsidR="006D7FFB" w:rsidRDefault="006D7FFB" w:rsidP="006D7FFB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Головний спеціаліст з повноваженнями</w:t>
      </w:r>
    </w:p>
    <w:p w14:paraId="5AAAE195" w14:textId="77777777" w:rsidR="006D7FFB" w:rsidRDefault="006D7FFB" w:rsidP="006D7FFB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уповноваженої особи з питань </w:t>
      </w:r>
    </w:p>
    <w:p w14:paraId="689CE56C" w14:textId="544E3BB9" w:rsidR="006D7FFB" w:rsidRDefault="006D7FFB" w:rsidP="006D7FFB">
      <w:pPr>
        <w:tabs>
          <w:tab w:val="left" w:pos="709"/>
          <w:tab w:val="left" w:pos="6721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запобігання та виявлення корупції         </w:t>
      </w:r>
      <w:r w:rsidR="001B57E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                     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Володимир ВОЙТЮК</w:t>
      </w:r>
    </w:p>
    <w:p w14:paraId="7EA49215" w14:textId="77777777" w:rsidR="00153313" w:rsidRDefault="00153313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94D0540" w14:textId="77777777" w:rsidR="000D0793" w:rsidRDefault="000D0793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7164EB1A" w14:textId="77777777" w:rsidR="000D0793" w:rsidRDefault="000D0793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відділу цифрової</w:t>
      </w:r>
    </w:p>
    <w:p w14:paraId="5843544F" w14:textId="37173336" w:rsidR="000D0793" w:rsidRDefault="000D0793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трансформації, інформаційної політики</w:t>
      </w:r>
    </w:p>
    <w:p w14:paraId="0A8534A1" w14:textId="78618015" w:rsidR="00153313" w:rsidRDefault="000D0793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прозорості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Наталія КОСТЕНКО</w:t>
      </w:r>
    </w:p>
    <w:p w14:paraId="6F8D4B4C" w14:textId="77777777" w:rsidR="003B0F0F" w:rsidRDefault="003B0F0F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A8EA789" w14:textId="77777777" w:rsidR="003B0F0F" w:rsidRDefault="003B0F0F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DBDEF3C" w14:textId="77777777" w:rsidR="003B0F0F" w:rsidRDefault="003B0F0F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C55FBDA" w14:textId="69ABBEE6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 А Т В Е Р Д Ж Е Н О</w:t>
      </w:r>
    </w:p>
    <w:p w14:paraId="7CC75C30" w14:textId="71E563EC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Рішення Виконавчого комітету</w:t>
      </w:r>
    </w:p>
    <w:p w14:paraId="4F1EF68D" w14:textId="43A8C62F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4E7A44A8" w14:textId="5C83A079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_______________№ ____</w:t>
      </w:r>
    </w:p>
    <w:p w14:paraId="25C5A20B" w14:textId="77777777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DD317BC" w14:textId="788093AC" w:rsidR="003B0F0F" w:rsidRPr="00BE3BAC" w:rsidRDefault="00BE3BAC" w:rsidP="00BE3BA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BAC">
        <w:rPr>
          <w:rFonts w:ascii="Times New Roman" w:hAnsi="Times New Roman" w:cs="Times New Roman"/>
          <w:b/>
          <w:sz w:val="26"/>
          <w:szCs w:val="26"/>
        </w:rPr>
        <w:t>Інформація</w:t>
      </w:r>
      <w:r w:rsidR="003B0F0F" w:rsidRPr="00BE3BAC">
        <w:rPr>
          <w:rFonts w:ascii="Times New Roman" w:hAnsi="Times New Roman" w:cs="Times New Roman"/>
          <w:b/>
          <w:sz w:val="26"/>
          <w:szCs w:val="26"/>
        </w:rPr>
        <w:t xml:space="preserve"> про застосування цифрових інструментів</w:t>
      </w:r>
      <w:r w:rsidR="001737C2" w:rsidRPr="00BE3B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0F0F" w:rsidRPr="00BE3BAC">
        <w:rPr>
          <w:rFonts w:ascii="Times New Roman" w:hAnsi="Times New Roman" w:cs="Times New Roman"/>
          <w:b/>
          <w:sz w:val="26"/>
          <w:szCs w:val="26"/>
        </w:rPr>
        <w:t>на адміні</w:t>
      </w:r>
      <w:r w:rsidR="001737C2" w:rsidRPr="00BE3BAC">
        <w:rPr>
          <w:rFonts w:ascii="Times New Roman" w:hAnsi="Times New Roman" w:cs="Times New Roman"/>
          <w:b/>
          <w:sz w:val="26"/>
          <w:szCs w:val="26"/>
        </w:rPr>
        <w:t xml:space="preserve">стративній території Шептицької </w:t>
      </w:r>
      <w:r w:rsidR="003B0F0F" w:rsidRPr="00BE3BAC">
        <w:rPr>
          <w:rFonts w:ascii="Times New Roman" w:hAnsi="Times New Roman" w:cs="Times New Roman"/>
          <w:b/>
          <w:sz w:val="26"/>
          <w:szCs w:val="26"/>
        </w:rPr>
        <w:t>міської ради</w:t>
      </w:r>
    </w:p>
    <w:p w14:paraId="67ED7A5E" w14:textId="371574B2" w:rsidR="003B0F0F" w:rsidRDefault="003B0F0F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7526931" w14:textId="77777777" w:rsidR="003B0F0F" w:rsidRPr="001737C2" w:rsidRDefault="003B0F0F" w:rsidP="001737C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Застосування цифрових інструментів на адміністративній території  Шептицької міської ради є ключовим елементом цифрової трансформації, що має на меті підвищення ефективності управління, покращення якості послуг для громадян і бізнесу, а також забезпечення прозорості та підзвітності влади.  </w:t>
      </w:r>
      <w:r w:rsidRPr="001737C2">
        <w:rPr>
          <w:rFonts w:ascii="Times New Roman" w:eastAsia="Times New Roman" w:hAnsi="Times New Roman" w:cs="Times New Roman"/>
          <w:color w:val="0A0A0A"/>
          <w:sz w:val="26"/>
          <w:szCs w:val="26"/>
          <w:lang w:eastAsia="uk-UA"/>
        </w:rPr>
        <w:t>Запровадження цифрових інструментів на адміністративній території охоплює модернізацію роботи місцевого самоврядування, автоматизацію процесів, адміністрування податків, підвищення якості послуг та розвиток електронної демократії. Це включає використання сучасних інформаційно-комунікаційних технологій, залучення громадян до ухвалення рішень, надання електронних адміністративних послуг, а також забезпечення прозорості та контролю за діяльністю влади через відкриті дані та електронні петиції. </w:t>
      </w:r>
    </w:p>
    <w:p w14:paraId="402875AC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До пріоритетних напрямів інформатизації територіальної громади належать: </w:t>
      </w:r>
    </w:p>
    <w:p w14:paraId="6B371628" w14:textId="77777777" w:rsidR="003B0F0F" w:rsidRPr="001737C2" w:rsidRDefault="003B0F0F" w:rsidP="00C66B1E">
      <w:pPr>
        <w:pStyle w:val="aa"/>
        <w:numPr>
          <w:ilvl w:val="0"/>
          <w:numId w:val="15"/>
        </w:numPr>
        <w:spacing w:line="360" w:lineRule="auto"/>
        <w:ind w:left="0" w:firstLine="709"/>
        <w:mirrorIndents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hAnsi="Times New Roman" w:cs="Times New Roman"/>
          <w:sz w:val="26"/>
          <w:szCs w:val="26"/>
        </w:rPr>
        <w:t>цифрова трансформація управління територіальною громадою;</w:t>
      </w:r>
    </w:p>
    <w:p w14:paraId="3B59F218" w14:textId="77777777" w:rsidR="003B0F0F" w:rsidRPr="001737C2" w:rsidRDefault="003B0F0F" w:rsidP="00C66B1E">
      <w:pPr>
        <w:pStyle w:val="aa"/>
        <w:numPr>
          <w:ilvl w:val="0"/>
          <w:numId w:val="15"/>
        </w:numPr>
        <w:spacing w:line="360" w:lineRule="auto"/>
        <w:ind w:left="0" w:firstLine="709"/>
        <w:mirrorIndents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1737C2">
        <w:rPr>
          <w:rFonts w:ascii="Times New Roman" w:hAnsi="Times New Roman" w:cs="Times New Roman"/>
          <w:sz w:val="26"/>
          <w:szCs w:val="26"/>
        </w:rPr>
        <w:t>цифровізація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публічних послуг;</w:t>
      </w:r>
    </w:p>
    <w:p w14:paraId="04A95C69" w14:textId="77777777" w:rsidR="003B0F0F" w:rsidRPr="001737C2" w:rsidRDefault="003B0F0F" w:rsidP="00C66B1E">
      <w:pPr>
        <w:pStyle w:val="aa"/>
        <w:numPr>
          <w:ilvl w:val="0"/>
          <w:numId w:val="15"/>
        </w:numPr>
        <w:spacing w:line="360" w:lineRule="auto"/>
        <w:ind w:left="0" w:firstLine="709"/>
        <w:mirrorIndents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hAnsi="Times New Roman" w:cs="Times New Roman"/>
          <w:sz w:val="26"/>
          <w:szCs w:val="26"/>
        </w:rPr>
        <w:t>розбудова інфраструктури інформатизації територіальної громади;</w:t>
      </w:r>
    </w:p>
    <w:p w14:paraId="704AEBE1" w14:textId="77777777" w:rsidR="003B0F0F" w:rsidRPr="001737C2" w:rsidRDefault="003B0F0F" w:rsidP="00C66B1E">
      <w:pPr>
        <w:pStyle w:val="aa"/>
        <w:numPr>
          <w:ilvl w:val="0"/>
          <w:numId w:val="15"/>
        </w:numPr>
        <w:spacing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hAnsi="Times New Roman" w:cs="Times New Roman"/>
          <w:sz w:val="26"/>
          <w:szCs w:val="26"/>
        </w:rPr>
        <w:t>стимулювання зростання цифрової економіки та розвиток цифрової грамотності.</w:t>
      </w:r>
    </w:p>
    <w:p w14:paraId="50BE2FC2" w14:textId="598FC2B1" w:rsidR="003B0F0F" w:rsidRPr="001737C2" w:rsidRDefault="001737C2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Напрям «Ц</w:t>
      </w:r>
      <w:r w:rsidR="003B0F0F" w:rsidRPr="001737C2">
        <w:rPr>
          <w:rFonts w:ascii="Times New Roman" w:hAnsi="Times New Roman" w:cs="Times New Roman"/>
          <w:sz w:val="26"/>
          <w:szCs w:val="26"/>
        </w:rPr>
        <w:t>ифрова трансформація управління територіальною громадою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B0F0F" w:rsidRPr="001737C2">
        <w:rPr>
          <w:rFonts w:ascii="Times New Roman" w:hAnsi="Times New Roman" w:cs="Times New Roman"/>
          <w:sz w:val="26"/>
          <w:szCs w:val="26"/>
        </w:rPr>
        <w:t xml:space="preserve"> включає:</w:t>
      </w:r>
    </w:p>
    <w:p w14:paraId="2B3B1353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розвиток автоматизованих систем інформаційно-аналітичного забезпечення діяльності органу місцевого самоврядування; </w:t>
      </w:r>
    </w:p>
    <w:p w14:paraId="14611592" w14:textId="35341CE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>адміністрування інформаційно-комунікаційних систем (Електронна прийм</w:t>
      </w:r>
      <w:r w:rsidR="00C66B1E">
        <w:rPr>
          <w:rFonts w:ascii="Times New Roman" w:hAnsi="Times New Roman" w:cs="Times New Roman"/>
          <w:sz w:val="26"/>
          <w:szCs w:val="26"/>
        </w:rPr>
        <w:t>альня, Портал місцевих податків,</w:t>
      </w:r>
      <w:r w:rsidRPr="001737C2">
        <w:rPr>
          <w:rFonts w:ascii="Times New Roman" w:hAnsi="Times New Roman" w:cs="Times New Roman"/>
          <w:sz w:val="26"/>
          <w:szCs w:val="26"/>
        </w:rPr>
        <w:t xml:space="preserve"> цифрова екосистема відновлення 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DREAM</w:t>
      </w:r>
      <w:r w:rsidRPr="001737C2">
        <w:rPr>
          <w:rFonts w:ascii="Times New Roman" w:hAnsi="Times New Roman" w:cs="Times New Roman"/>
          <w:sz w:val="26"/>
          <w:szCs w:val="26"/>
        </w:rPr>
        <w:t xml:space="preserve">, 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Parking</w:t>
      </w:r>
      <w:r w:rsidR="00C66B1E">
        <w:rPr>
          <w:rFonts w:ascii="Times New Roman" w:hAnsi="Times New Roman" w:cs="Times New Roman"/>
          <w:sz w:val="26"/>
          <w:szCs w:val="26"/>
        </w:rPr>
        <w:t xml:space="preserve"> Шептицький,</w:t>
      </w:r>
      <w:r w:rsidRPr="001737C2">
        <w:rPr>
          <w:rFonts w:ascii="Times New Roman" w:hAnsi="Times New Roman" w:cs="Times New Roman"/>
          <w:sz w:val="26"/>
          <w:szCs w:val="26"/>
        </w:rPr>
        <w:t xml:space="preserve"> Цифрова громада,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Геоінформаційний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портал);</w:t>
      </w:r>
    </w:p>
    <w:p w14:paraId="6B854147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lastRenderedPageBreak/>
        <w:t>просування інструментів електронної демократії: електронних петицій, опитувань, звернень громадян, обговорення проектів нормативно-правових актів, громадського бюджету тощо;</w:t>
      </w:r>
    </w:p>
    <w:p w14:paraId="72262651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забезпечення доступності для осіб з інвалідністю з порушенням зору, слуху та мовлення офіційних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вебсайтів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>, реєстрів, інших ресурсів і електронних послуг;</w:t>
      </w:r>
    </w:p>
    <w:p w14:paraId="3C98F66D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забезпечення дотримання вимог ДСТУ EN 301 549:2022 «Інформаційні технології. Вимоги щодо доступності продуктів та послуг ІКТ» під час створення, модернізації, розвитку, адміністрування і забезпечення функціонування власних інформаційних, електронних комунікаційних та інформаційно-комунікаційних систем, створення та розміщення документів в електронній формі на власних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вебсайтах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вебпорталах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) і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вебресурсах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відповідно до постанови Кабінету Міністрів України від 21 липня 2023 року № 757 «Деякі питання доступності інформаційно-комунікаційних систем та документів в електронній формі»; </w:t>
      </w:r>
    </w:p>
    <w:p w14:paraId="533276F5" w14:textId="497AF10C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проведення щорічного інформаційного аудиту публічної інформації, оприлюднення публічної інформації у формі відкритих даних за принципом «єдиного вікна» (Єдиний державний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вебпортал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відкритих даних, Місцевий портал відкритих даних Львівщини - 69 наборів з 71)</w:t>
      </w:r>
      <w:r w:rsidR="00BE3BAC">
        <w:rPr>
          <w:rFonts w:ascii="Times New Roman" w:hAnsi="Times New Roman" w:cs="Times New Roman"/>
          <w:sz w:val="26"/>
          <w:szCs w:val="26"/>
        </w:rPr>
        <w:t>.</w:t>
      </w:r>
      <w:r w:rsidRPr="001737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0A7A28" w14:textId="7EA822EC" w:rsidR="003B0F0F" w:rsidRPr="001737C2" w:rsidRDefault="001737C2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Напрям «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r w:rsidR="003B0F0F" w:rsidRPr="001737C2">
        <w:rPr>
          <w:rFonts w:ascii="Times New Roman" w:hAnsi="Times New Roman" w:cs="Times New Roman"/>
          <w:sz w:val="26"/>
          <w:szCs w:val="26"/>
        </w:rPr>
        <w:t>ифровізація</w:t>
      </w:r>
      <w:proofErr w:type="spellEnd"/>
      <w:r w:rsidR="003B0F0F" w:rsidRPr="001737C2">
        <w:rPr>
          <w:rFonts w:ascii="Times New Roman" w:hAnsi="Times New Roman" w:cs="Times New Roman"/>
          <w:sz w:val="26"/>
          <w:szCs w:val="26"/>
        </w:rPr>
        <w:t xml:space="preserve"> публічних послуг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включає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76FD329C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>проведення реінжинірингу адміністративних послуг,</w:t>
      </w:r>
    </w:p>
    <w:p w14:paraId="6A8B81F5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забезпечення надання публічних послуг в електронній формі (встановлення обладнання для QR-валідації, зчитування ID-карток, використання мобільних цифрових валіз тощо); </w:t>
      </w:r>
    </w:p>
    <w:p w14:paraId="05057471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приєднання інформаційно-комунікаційних систем органу місцевого самоврядування, які забезпечують надання електронних послуг та сервісів, до інтегрованої системи електронної ідентифікації; </w:t>
      </w:r>
    </w:p>
    <w:p w14:paraId="3D50BDC3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>цифровий розвиток публічних послуг у сфері освіти (надання можливості онлайн-запису в дитячі садочки е-Садок);</w:t>
      </w:r>
    </w:p>
    <w:p w14:paraId="5D8CA9D8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впровадження електронних інструментів  управління у закладах освіти: електронні щоденники та журнали, систему управління навчанням 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AICOM</w:t>
      </w:r>
      <w:r w:rsidRPr="001737C2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737C2">
        <w:rPr>
          <w:rFonts w:ascii="Times New Roman" w:hAnsi="Times New Roman" w:cs="Times New Roman"/>
          <w:sz w:val="26"/>
          <w:szCs w:val="26"/>
        </w:rPr>
        <w:t xml:space="preserve"> тощо); </w:t>
      </w:r>
    </w:p>
    <w:p w14:paraId="785CB2A9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lastRenderedPageBreak/>
        <w:t xml:space="preserve">цифровий розвиток публічних послуг у сфері охорони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здоровʼя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(надання можливості онлайн-запису до лікарів; </w:t>
      </w:r>
    </w:p>
    <w:p w14:paraId="173EEC84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цифровий розвиток публічних послуг у транспортній сфері (відстеження інтерактивних зупинок, створення онлайн-мап зупинок маршрутного транспорту </w:t>
      </w:r>
      <w:proofErr w:type="spellStart"/>
      <w:r w:rsidRPr="001737C2">
        <w:rPr>
          <w:rFonts w:ascii="Times New Roman" w:hAnsi="Times New Roman" w:cs="Times New Roman"/>
          <w:sz w:val="26"/>
          <w:szCs w:val="26"/>
          <w:lang w:val="en-US"/>
        </w:rPr>
        <w:t>EazyWay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640445D0" w14:textId="5E25E6E5" w:rsidR="003B0F0F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розвиток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геоінформаційної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системи містобудівного кадастру</w:t>
      </w:r>
      <w:r w:rsidR="006839CE">
        <w:rPr>
          <w:rFonts w:ascii="Times New Roman" w:hAnsi="Times New Roman" w:cs="Times New Roman"/>
          <w:sz w:val="26"/>
          <w:szCs w:val="26"/>
        </w:rPr>
        <w:t xml:space="preserve"> та містобудівного моніторингу.</w:t>
      </w:r>
    </w:p>
    <w:p w14:paraId="12F72FCE" w14:textId="073FC873" w:rsidR="003B0F0F" w:rsidRPr="001737C2" w:rsidRDefault="001737C2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B0F0F" w:rsidRPr="001737C2">
        <w:rPr>
          <w:rFonts w:ascii="Times New Roman" w:hAnsi="Times New Roman" w:cs="Times New Roman"/>
          <w:sz w:val="26"/>
          <w:szCs w:val="26"/>
        </w:rPr>
        <w:t xml:space="preserve">апрям «Розбудова інфраструктури інформатизації територіальної громади» містить такі завдання: </w:t>
      </w:r>
    </w:p>
    <w:p w14:paraId="2FF1B340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посилення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кіберзахисту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об’єктів критичної інформаційної інфраструктури, створення умов для вчасного реагування на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кіберінциденти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A3E16D7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облаштування відкритих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Wi-Fi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зон у громадських місцях, а також у приміщеннях органу місцевого самоврядування, заснованих ним підприємств, установ та організацій; </w:t>
      </w:r>
    </w:p>
    <w:p w14:paraId="1AFF0EC0" w14:textId="112B41F4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використання систем відеоспостереження, оповіщення населення щодо надзвичайних та аварійних ситуацій, фіксації правопорушень, контролю за якістю повітря і рівнем </w:t>
      </w:r>
      <w:r w:rsidR="008F59E3">
        <w:rPr>
          <w:rFonts w:ascii="Times New Roman" w:hAnsi="Times New Roman" w:cs="Times New Roman"/>
          <w:sz w:val="26"/>
          <w:szCs w:val="26"/>
        </w:rPr>
        <w:t xml:space="preserve">радіаційного </w:t>
      </w:r>
      <w:r w:rsidRPr="001737C2">
        <w:rPr>
          <w:rFonts w:ascii="Times New Roman" w:hAnsi="Times New Roman" w:cs="Times New Roman"/>
          <w:sz w:val="26"/>
          <w:szCs w:val="26"/>
        </w:rPr>
        <w:t xml:space="preserve">забруднення тощо; </w:t>
      </w:r>
    </w:p>
    <w:p w14:paraId="45E58AA8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впровадження систем енергозбереження та моніторингу енергоефективності для  77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обʼєктів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комунальної власності на платформах  </w:t>
      </w:r>
      <w:proofErr w:type="spellStart"/>
      <w:r w:rsidRPr="001737C2">
        <w:rPr>
          <w:rFonts w:ascii="Times New Roman" w:hAnsi="Times New Roman" w:cs="Times New Roman"/>
          <w:sz w:val="26"/>
          <w:szCs w:val="26"/>
          <w:lang w:val="en-US"/>
        </w:rPr>
        <w:t>uMuni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та</w:t>
      </w:r>
      <w:r w:rsidRPr="001737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ASEM</w:t>
      </w:r>
      <w:r w:rsidRPr="001737C2">
        <w:rPr>
          <w:rFonts w:ascii="Times New Roman" w:hAnsi="Times New Roman" w:cs="Times New Roman"/>
          <w:sz w:val="26"/>
          <w:szCs w:val="26"/>
        </w:rPr>
        <w:t>.</w:t>
      </w:r>
    </w:p>
    <w:p w14:paraId="12051DA2" w14:textId="18B63A7E" w:rsidR="003B0F0F" w:rsidRPr="001737C2" w:rsidRDefault="001737C2" w:rsidP="001737C2">
      <w:pPr>
        <w:shd w:val="clear" w:color="auto" w:fill="FFFFFF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B0F0F" w:rsidRPr="001737C2">
        <w:rPr>
          <w:rFonts w:ascii="Times New Roman" w:hAnsi="Times New Roman" w:cs="Times New Roman"/>
          <w:sz w:val="26"/>
          <w:szCs w:val="26"/>
        </w:rPr>
        <w:t xml:space="preserve">апрям «Стимулювання зростання цифрової економіки та розвиток цифрової грамотності» містить такі завдання: </w:t>
      </w:r>
    </w:p>
    <w:p w14:paraId="694E9815" w14:textId="77777777" w:rsidR="003B0F0F" w:rsidRPr="001737C2" w:rsidRDefault="003B0F0F" w:rsidP="001737C2">
      <w:pPr>
        <w:shd w:val="clear" w:color="auto" w:fill="FFFFFF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розвиток мережі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хабів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цифрової освіти на базі 5ти бібліотек територіальної громади;</w:t>
      </w:r>
    </w:p>
    <w:p w14:paraId="072D3B5E" w14:textId="77777777" w:rsidR="003B0F0F" w:rsidRPr="001737C2" w:rsidRDefault="003B0F0F" w:rsidP="001737C2">
      <w:pPr>
        <w:shd w:val="clear" w:color="auto" w:fill="FFFFFF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проведення заходів з підвищення рівня цифрової грамотності мешканців та культури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безпекового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поводження в кіберпросторі;</w:t>
      </w:r>
    </w:p>
    <w:p w14:paraId="6D4B418A" w14:textId="77777777" w:rsidR="003B0F0F" w:rsidRPr="001737C2" w:rsidRDefault="003B0F0F" w:rsidP="001737C2">
      <w:pPr>
        <w:shd w:val="clear" w:color="auto" w:fill="FFFFFF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популяризація використання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вебплатформи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Дія.Освіта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>» та підтримка місцевих ініціатив з використання цифрових технологій у сфері освіти.</w:t>
      </w:r>
    </w:p>
    <w:p w14:paraId="10EAB954" w14:textId="361A79AA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>Цифрові інструменти запроваджені на адміністративній території Шептицької міської ради за 2025 рік:</w:t>
      </w:r>
    </w:p>
    <w:p w14:paraId="17D47E8B" w14:textId="3843A994" w:rsidR="003B0F0F" w:rsidRPr="008F59E3" w:rsidRDefault="003B0F0F" w:rsidP="008F59E3">
      <w:pPr>
        <w:pStyle w:val="aa"/>
        <w:numPr>
          <w:ilvl w:val="2"/>
          <w:numId w:val="24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портал місцевих податків </w:t>
      </w:r>
      <w:hyperlink r:id="rId7" w:history="1">
        <w:r w:rsidRPr="008F59E3">
          <w:rPr>
            <w:rStyle w:val="a3"/>
            <w:rFonts w:ascii="Times New Roman" w:hAnsi="Times New Roman" w:cs="Times New Roman"/>
            <w:sz w:val="26"/>
            <w:szCs w:val="26"/>
          </w:rPr>
          <w:t>https://bot.sheptytska-rada.gov.ua/</w:t>
        </w:r>
      </w:hyperlink>
    </w:p>
    <w:p w14:paraId="0D494CF7" w14:textId="052A0663" w:rsidR="003B0F0F" w:rsidRPr="008F59E3" w:rsidRDefault="003B0F0F" w:rsidP="001737C2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створено портал для моніторингу публічних закупівель: </w:t>
      </w:r>
      <w:hyperlink r:id="rId8" w:history="1">
        <w:r w:rsidR="008F59E3" w:rsidRPr="006238D9">
          <w:rPr>
            <w:rStyle w:val="a3"/>
            <w:rFonts w:ascii="Times New Roman" w:hAnsi="Times New Roman" w:cs="Times New Roman"/>
            <w:sz w:val="26"/>
            <w:szCs w:val="26"/>
          </w:rPr>
          <w:t>https://zakupivli.sheptytska-rada.gov.ua/</w:t>
        </w:r>
      </w:hyperlink>
    </w:p>
    <w:p w14:paraId="501A4558" w14:textId="5E22A605" w:rsidR="003B0F0F" w:rsidRPr="008F59E3" w:rsidRDefault="006839CE" w:rsidP="001737C2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громаду підключено до автоматизованої системи</w:t>
      </w:r>
      <w:r w:rsidR="003B0F0F"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сповіщення про повітряну тривогу</w:t>
      </w: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МАСЦО</w:t>
      </w:r>
      <w:r w:rsidR="003B0F0F"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E5D0F18" w14:textId="04171916" w:rsidR="004C4D91" w:rsidRPr="004C4D91" w:rsidRDefault="003B0F0F" w:rsidP="004C4D91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ведеться робота над впровадженням нової архітектури </w:t>
      </w:r>
      <w:proofErr w:type="spellStart"/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вебпорталу</w:t>
      </w:r>
      <w:proofErr w:type="spellEnd"/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Шептицької міської ради </w:t>
      </w:r>
      <w:hyperlink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https://site. sheptytska-rada.gov.ua/</w:t>
        </w:r>
      </w:hyperlink>
    </w:p>
    <w:p w14:paraId="16967CB8" w14:textId="4DE93392" w:rsidR="003B0F0F" w:rsidRPr="008F59E3" w:rsidRDefault="003B0F0F" w:rsidP="001737C2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запроваджено електронний кабінет мешканця </w:t>
      </w:r>
      <w:r w:rsidR="004C4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громади </w:t>
      </w:r>
      <w:hyperlink r:id="rId9"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https://ecabinet.sheptytska-rada.gov.ua/ecab/home</w:t>
        </w:r>
      </w:hyperlink>
    </w:p>
    <w:p w14:paraId="72F46840" w14:textId="77777777" w:rsidR="004C4D91" w:rsidRPr="004C4D91" w:rsidRDefault="003B0F0F" w:rsidP="004C4D91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запроваджено електронну чергу в ЦНАП</w:t>
      </w:r>
      <w:r w:rsidRPr="008F59E3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hyperlink r:id="rId10"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https://cnap.sheptytska-rada.gov.ua/queue</w:t>
        </w:r>
      </w:hyperlink>
    </w:p>
    <w:p w14:paraId="16CD73A7" w14:textId="2550587C" w:rsidR="004C4D91" w:rsidRPr="004C4D91" w:rsidRDefault="004C4D91" w:rsidP="004C4D91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D91">
        <w:rPr>
          <w:rFonts w:ascii="Times New Roman" w:hAnsi="Times New Roman" w:cs="Times New Roman"/>
          <w:color w:val="000000" w:themeColor="text1"/>
          <w:sz w:val="26"/>
          <w:szCs w:val="26"/>
        </w:rPr>
        <w:t>запроваджено електронну чергу до вузькопрофільних лікарів</w:t>
      </w:r>
      <w:r w:rsidRPr="004C4D91"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4D91">
        <w:rPr>
          <w:rStyle w:val="a3"/>
          <w:rFonts w:ascii="Times New Roman" w:hAnsi="Times New Roman" w:cs="Times New Roman"/>
          <w:sz w:val="26"/>
          <w:szCs w:val="26"/>
        </w:rPr>
        <w:t>https://portal-doctor3.eleks.com/web/chervonohradCML/registration.html</w:t>
      </w:r>
    </w:p>
    <w:p w14:paraId="7528573B" w14:textId="77777777" w:rsidR="004C4D91" w:rsidRPr="004C4D91" w:rsidRDefault="003B0F0F" w:rsidP="004C4D91">
      <w:pPr>
        <w:pStyle w:val="aa"/>
        <w:numPr>
          <w:ilvl w:val="2"/>
          <w:numId w:val="24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Style w:val="a3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введено в дію лабораторію якості повітря </w:t>
      </w:r>
      <w:hyperlink r:id="rId11"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https://public.airquality.loda.gov.ua/app?id=oGg05YY0OB</w:t>
        </w:r>
      </w:hyperlink>
    </w:p>
    <w:p w14:paraId="066C3AB0" w14:textId="01FFDA4E" w:rsidR="004C4D91" w:rsidRPr="004C4D91" w:rsidRDefault="004C4D91" w:rsidP="004C4D91">
      <w:pPr>
        <w:pStyle w:val="aa"/>
        <w:numPr>
          <w:ilvl w:val="2"/>
          <w:numId w:val="24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Style w:val="a3"/>
        </w:rPr>
      </w:pPr>
      <w:r w:rsidRPr="004C4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встановлено датчик моніторингу радіаційного фону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м. Шептицький, дані якого інтегровані в Карту радіаційного фону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SaveEcoBot</w:t>
      </w:r>
      <w:proofErr w:type="spellEnd"/>
      <w:r w:rsidRPr="004C4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2"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https://www.saveecobot.com/radiation</w:t>
        </w:r>
      </w:hyperlink>
      <w:r w:rsidRPr="004C4D91">
        <w:rPr>
          <w:rStyle w:val="a3"/>
          <w:rFonts w:ascii="Times New Roman" w:hAnsi="Times New Roman" w:cs="Times New Roman"/>
          <w:sz w:val="26"/>
          <w:szCs w:val="26"/>
        </w:rPr>
        <w:t xml:space="preserve"> maps#14/50.3876/24.2533/</w:t>
      </w:r>
      <w:proofErr w:type="spellStart"/>
      <w:r w:rsidRPr="004C4D91">
        <w:rPr>
          <w:rStyle w:val="a3"/>
          <w:rFonts w:ascii="Times New Roman" w:hAnsi="Times New Roman" w:cs="Times New Roman"/>
          <w:sz w:val="26"/>
          <w:szCs w:val="26"/>
        </w:rPr>
        <w:t>gamma</w:t>
      </w:r>
      <w:proofErr w:type="spellEnd"/>
      <w:r w:rsidRPr="004C4D91">
        <w:rPr>
          <w:rStyle w:val="a3"/>
          <w:rFonts w:ascii="Times New Roman" w:hAnsi="Times New Roman" w:cs="Times New Roman"/>
          <w:sz w:val="26"/>
          <w:szCs w:val="26"/>
        </w:rPr>
        <w:t>/</w:t>
      </w:r>
      <w:proofErr w:type="spellStart"/>
      <w:r w:rsidRPr="004C4D91">
        <w:rPr>
          <w:rStyle w:val="a3"/>
          <w:rFonts w:ascii="Times New Roman" w:hAnsi="Times New Roman" w:cs="Times New Roman"/>
          <w:sz w:val="26"/>
          <w:szCs w:val="26"/>
        </w:rPr>
        <w:t>ara+arc+clua+cuc+crc</w:t>
      </w:r>
      <w:proofErr w:type="spellEnd"/>
    </w:p>
    <w:p w14:paraId="668A5BD8" w14:textId="77777777" w:rsidR="003B0F0F" w:rsidRPr="001737C2" w:rsidRDefault="003B0F0F" w:rsidP="001737C2">
      <w:pPr>
        <w:pStyle w:val="aa"/>
        <w:spacing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Основні напрями застосування цифрових інструментів:</w:t>
      </w:r>
    </w:p>
    <w:p w14:paraId="64F264FA" w14:textId="07852003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Цифрові адміністративні послуги: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н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адання державних послуг онлайн, наприклад, через застосунок «Дія» або </w:t>
      </w:r>
      <w:proofErr w:type="spellStart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</w:t>
      </w:r>
      <w:proofErr w:type="spellEnd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proofErr w:type="spellStart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ЦНАПу</w:t>
      </w:r>
      <w:proofErr w:type="spellEnd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218C029" w14:textId="2AEFF55B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Електронне урядування та управління: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в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икористання цифрових технологій для оптимізації внутріш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ніх процесів в органах влади, що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включає автоматизацію документообігу, впровадження платформ для взаємодії та покращення координації.</w:t>
      </w:r>
    </w:p>
    <w:p w14:paraId="4A90A99A" w14:textId="0BA981F1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Електронна демократія: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з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алучення громадян до ухвалення рішень за допомогою цифрових платформ. </w:t>
      </w:r>
    </w:p>
    <w:p w14:paraId="2AC76871" w14:textId="4C71FF7C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Геоінформаційні</w:t>
      </w:r>
      <w:proofErr w:type="spellEnd"/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системи (ГІС):</w:t>
      </w:r>
      <w:r w:rsidR="006839CE">
        <w:rPr>
          <w:rFonts w:ascii="Times New Roman" w:eastAsia="Times New Roman" w:hAnsi="Times New Roman" w:cs="Times New Roman"/>
          <w:sz w:val="26"/>
          <w:szCs w:val="26"/>
          <w:lang w:eastAsia="uk-UA"/>
        </w:rPr>
        <w:t> в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икористання електронних карт і </w:t>
      </w:r>
      <w:proofErr w:type="spellStart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ортофотопланів</w:t>
      </w:r>
      <w:proofErr w:type="spellEnd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для точного визначення меж територій, моніторингу земельних ресурсів та управління інфраструктурою.</w:t>
      </w:r>
    </w:p>
    <w:p w14:paraId="3EFE7551" w14:textId="63E0C65C" w:rsidR="003B0F0F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Підвищення цифрової грамотності населення: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п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роведення освітніх програм та інформаційних кампаній для мотивації мешканців використовувати цифрові інструменти. </w:t>
      </w:r>
    </w:p>
    <w:p w14:paraId="4F669822" w14:textId="77777777" w:rsidR="004C4D91" w:rsidRPr="00C66B1E" w:rsidRDefault="004C4D91" w:rsidP="004C4D91">
      <w:pPr>
        <w:pStyle w:val="aa"/>
        <w:spacing w:after="240" w:line="360" w:lineRule="auto"/>
        <w:ind w:left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2E77C18" w14:textId="77777777" w:rsidR="003B0F0F" w:rsidRPr="001737C2" w:rsidRDefault="003B0F0F" w:rsidP="001737C2">
      <w:pPr>
        <w:pStyle w:val="aa"/>
        <w:spacing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Проблеми та виклики:</w:t>
      </w:r>
    </w:p>
    <w:p w14:paraId="45906C20" w14:textId="0364EC67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Цифрова нерівність: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н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е всі верстви населення мають рівний доступ до цифрових технологій та достатню цифрову грамотність.</w:t>
      </w:r>
    </w:p>
    <w:p w14:paraId="5090E56F" w14:textId="6051BB5B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Безпека та захист даних: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з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абезпечення </w:t>
      </w:r>
      <w:proofErr w:type="spellStart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кібербезпеки</w:t>
      </w:r>
      <w:proofErr w:type="spellEnd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захисту персональних даних є критично важливим для успішної цифровізації.</w:t>
      </w:r>
    </w:p>
    <w:p w14:paraId="61BEBD0C" w14:textId="7C2A1B62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Інституційні та технологічні бар'єри: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п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роблеми з інтеграцією різних систем, несумісність даних та відсутність єдиних стандартів можуть сповільнювати процес цифровізації.</w:t>
      </w:r>
    </w:p>
    <w:p w14:paraId="6D675A83" w14:textId="6073B113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Недостатня координація: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в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ідсутність належної координації між різними органами влади та рівнями управління знижує ефективність цифрових ініціатив. </w:t>
      </w:r>
    </w:p>
    <w:p w14:paraId="310835AC" w14:textId="77777777" w:rsidR="003B0F0F" w:rsidRPr="001737C2" w:rsidRDefault="003B0F0F" w:rsidP="001737C2">
      <w:pPr>
        <w:pStyle w:val="aa"/>
        <w:spacing w:line="360" w:lineRule="auto"/>
        <w:ind w:left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Переваги для адміністративної території:</w:t>
      </w:r>
    </w:p>
    <w:p w14:paraId="22FFD87C" w14:textId="23934FE1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Ефективність та економія: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ц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ифрові інструменти допомагають автоматизувати процеси, що скорочує адміністративні витрати та підвищує продуктивність.</w:t>
      </w:r>
    </w:p>
    <w:p w14:paraId="4C20CE16" w14:textId="495A8956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Прозорість та боротьба з корупцією: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з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меншення бюрократії та переведення послуг в онлайн формат допомагає мінімізувати корупційні ризики.</w:t>
      </w:r>
    </w:p>
    <w:p w14:paraId="218EEEF2" w14:textId="6D5B9E28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Покращення якості послуг: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з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ростає доступність та швидкість надання адміністративних послуг для громадян і бізнесу.</w:t>
      </w:r>
    </w:p>
    <w:p w14:paraId="487DBF8D" w14:textId="25DC8C19" w:rsid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Залучення населення: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ц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ифрові платформи дозволяють налагодити ефективний зворотний зв'язок та залучити громадськість до розвитку громади. </w:t>
      </w:r>
    </w:p>
    <w:p w14:paraId="34A062EB" w14:textId="4C632538" w:rsidR="003B0F0F" w:rsidRPr="001737C2" w:rsidRDefault="003B0F0F" w:rsidP="001737C2">
      <w:pPr>
        <w:spacing w:after="24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Загалом, можна зробити висновок, що впровадження цифрових інструментів дозволило </w:t>
      </w:r>
      <w:r w:rsidR="006839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територіальній громаді на 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адміністративній території Шептицької міської ради стати більш сучасною, відкритою та комфортною для проживання та ведення бізнесу. </w:t>
      </w:r>
    </w:p>
    <w:sectPr w:rsidR="003B0F0F" w:rsidRPr="001737C2" w:rsidSect="009228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006A"/>
    <w:multiLevelType w:val="multilevel"/>
    <w:tmpl w:val="3446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B0295"/>
    <w:multiLevelType w:val="hybridMultilevel"/>
    <w:tmpl w:val="303E123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542E75"/>
    <w:multiLevelType w:val="hybridMultilevel"/>
    <w:tmpl w:val="06E60B9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3B7"/>
    <w:multiLevelType w:val="multilevel"/>
    <w:tmpl w:val="516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D62FB"/>
    <w:multiLevelType w:val="hybridMultilevel"/>
    <w:tmpl w:val="835E3E90"/>
    <w:lvl w:ilvl="0" w:tplc="109A27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826F1"/>
    <w:multiLevelType w:val="hybridMultilevel"/>
    <w:tmpl w:val="3BD6E660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504F4"/>
    <w:multiLevelType w:val="hybridMultilevel"/>
    <w:tmpl w:val="76868D46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17EA7"/>
    <w:multiLevelType w:val="multilevel"/>
    <w:tmpl w:val="361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E2ECD"/>
    <w:multiLevelType w:val="multilevel"/>
    <w:tmpl w:val="51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0B3E7B"/>
    <w:multiLevelType w:val="multilevel"/>
    <w:tmpl w:val="83B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E4AC5"/>
    <w:multiLevelType w:val="multilevel"/>
    <w:tmpl w:val="451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277047"/>
    <w:multiLevelType w:val="multilevel"/>
    <w:tmpl w:val="31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8"/>
  </w:num>
  <w:num w:numId="5">
    <w:abstractNumId w:val="6"/>
  </w:num>
  <w:num w:numId="6">
    <w:abstractNumId w:val="20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14"/>
  </w:num>
  <w:num w:numId="12">
    <w:abstractNumId w:val="17"/>
  </w:num>
  <w:num w:numId="13">
    <w:abstractNumId w:val="1"/>
  </w:num>
  <w:num w:numId="14">
    <w:abstractNumId w:val="7"/>
  </w:num>
  <w:num w:numId="15">
    <w:abstractNumId w:val="2"/>
  </w:num>
  <w:num w:numId="16">
    <w:abstractNumId w:val="13"/>
  </w:num>
  <w:num w:numId="17">
    <w:abstractNumId w:val="5"/>
  </w:num>
  <w:num w:numId="18">
    <w:abstractNumId w:val="16"/>
  </w:num>
  <w:num w:numId="19">
    <w:abstractNumId w:val="18"/>
  </w:num>
  <w:num w:numId="20">
    <w:abstractNumId w:val="21"/>
  </w:num>
  <w:num w:numId="21">
    <w:abstractNumId w:val="19"/>
  </w:num>
  <w:num w:numId="22">
    <w:abstractNumId w:val="10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6B4"/>
    <w:rsid w:val="00030873"/>
    <w:rsid w:val="0005632A"/>
    <w:rsid w:val="00067335"/>
    <w:rsid w:val="00092067"/>
    <w:rsid w:val="000B7398"/>
    <w:rsid w:val="000C20E1"/>
    <w:rsid w:val="000C5EB0"/>
    <w:rsid w:val="000D0793"/>
    <w:rsid w:val="000E068C"/>
    <w:rsid w:val="000E0F44"/>
    <w:rsid w:val="000E3EC7"/>
    <w:rsid w:val="000F5FC9"/>
    <w:rsid w:val="001060C9"/>
    <w:rsid w:val="001174EB"/>
    <w:rsid w:val="00121990"/>
    <w:rsid w:val="00153313"/>
    <w:rsid w:val="001737C2"/>
    <w:rsid w:val="001A6EE8"/>
    <w:rsid w:val="001B57E2"/>
    <w:rsid w:val="001D7010"/>
    <w:rsid w:val="0021382C"/>
    <w:rsid w:val="0022051F"/>
    <w:rsid w:val="002261AE"/>
    <w:rsid w:val="00235094"/>
    <w:rsid w:val="002574E6"/>
    <w:rsid w:val="002765EA"/>
    <w:rsid w:val="00283496"/>
    <w:rsid w:val="002A5760"/>
    <w:rsid w:val="002E295F"/>
    <w:rsid w:val="002E7C10"/>
    <w:rsid w:val="003519DC"/>
    <w:rsid w:val="003537F5"/>
    <w:rsid w:val="00360728"/>
    <w:rsid w:val="003802AC"/>
    <w:rsid w:val="003B0F0F"/>
    <w:rsid w:val="003B5CFB"/>
    <w:rsid w:val="003C7364"/>
    <w:rsid w:val="00406E17"/>
    <w:rsid w:val="00410900"/>
    <w:rsid w:val="0041549B"/>
    <w:rsid w:val="00416422"/>
    <w:rsid w:val="0049177E"/>
    <w:rsid w:val="0049271A"/>
    <w:rsid w:val="0049721C"/>
    <w:rsid w:val="00497830"/>
    <w:rsid w:val="004B64D9"/>
    <w:rsid w:val="004C4D91"/>
    <w:rsid w:val="004D7CAC"/>
    <w:rsid w:val="004E3B7F"/>
    <w:rsid w:val="004F1C7C"/>
    <w:rsid w:val="004F4A20"/>
    <w:rsid w:val="0050033B"/>
    <w:rsid w:val="0051003C"/>
    <w:rsid w:val="00526D96"/>
    <w:rsid w:val="0053604A"/>
    <w:rsid w:val="00541968"/>
    <w:rsid w:val="00547444"/>
    <w:rsid w:val="00586745"/>
    <w:rsid w:val="005901A1"/>
    <w:rsid w:val="00592A64"/>
    <w:rsid w:val="00602F28"/>
    <w:rsid w:val="00624134"/>
    <w:rsid w:val="006271C7"/>
    <w:rsid w:val="0063182A"/>
    <w:rsid w:val="00642FE2"/>
    <w:rsid w:val="006435E9"/>
    <w:rsid w:val="006839CE"/>
    <w:rsid w:val="006A37CA"/>
    <w:rsid w:val="006B3F15"/>
    <w:rsid w:val="006C3572"/>
    <w:rsid w:val="006D7FFB"/>
    <w:rsid w:val="006F15D2"/>
    <w:rsid w:val="0071013A"/>
    <w:rsid w:val="00710CD6"/>
    <w:rsid w:val="007314F2"/>
    <w:rsid w:val="00742A1A"/>
    <w:rsid w:val="007447E7"/>
    <w:rsid w:val="0077114E"/>
    <w:rsid w:val="00787F06"/>
    <w:rsid w:val="007954B4"/>
    <w:rsid w:val="007B518B"/>
    <w:rsid w:val="007F3E81"/>
    <w:rsid w:val="007F65A6"/>
    <w:rsid w:val="007F6C7B"/>
    <w:rsid w:val="00877261"/>
    <w:rsid w:val="00891B54"/>
    <w:rsid w:val="008F59E3"/>
    <w:rsid w:val="00922860"/>
    <w:rsid w:val="00925C09"/>
    <w:rsid w:val="00937ED0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435D2"/>
    <w:rsid w:val="00A4369D"/>
    <w:rsid w:val="00A50733"/>
    <w:rsid w:val="00A86F97"/>
    <w:rsid w:val="00AC0AE8"/>
    <w:rsid w:val="00AC3553"/>
    <w:rsid w:val="00AC4769"/>
    <w:rsid w:val="00B14242"/>
    <w:rsid w:val="00B42FCD"/>
    <w:rsid w:val="00B447AD"/>
    <w:rsid w:val="00BB69CD"/>
    <w:rsid w:val="00BC2108"/>
    <w:rsid w:val="00BE3BAC"/>
    <w:rsid w:val="00BF6E8E"/>
    <w:rsid w:val="00C606A6"/>
    <w:rsid w:val="00C66B1E"/>
    <w:rsid w:val="00C71483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2D7"/>
    <w:rsid w:val="00F71905"/>
    <w:rsid w:val="00F80503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  <w:style w:type="character" w:customStyle="1" w:styleId="30">
    <w:name w:val="Заголовок 3 Знак"/>
    <w:basedOn w:val="a0"/>
    <w:link w:val="3"/>
    <w:uiPriority w:val="9"/>
    <w:semiHidden/>
    <w:rsid w:val="006839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C4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sheptytska-rada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t.sheptytska-rada.gov.ua/" TargetMode="External"/><Relationship Id="rId12" Type="http://schemas.openxmlformats.org/officeDocument/2006/relationships/hyperlink" Target="https://www.saveecobot.com/radi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ublic.airquality.loda.gov.ua/app?id=oGg05YY0O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nap.sheptytska-rada.gov.ua/que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abinet.sheptytska-rada.gov.ua/ecab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E3EC-9C86-45A9-A5E3-AE463C59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6631</Words>
  <Characters>3780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2025-10-15T07:53:00Z</cp:lastPrinted>
  <dcterms:created xsi:type="dcterms:W3CDTF">2025-11-06T11:36:00Z</dcterms:created>
  <dcterms:modified xsi:type="dcterms:W3CDTF">2025-11-06T11:36:00Z</dcterms:modified>
</cp:coreProperties>
</file>