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E3" w:rsidRPr="00F624FC" w:rsidRDefault="009F41E3" w:rsidP="009F41E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624FC">
        <w:rPr>
          <w:rFonts w:ascii="Times New Roman" w:hAnsi="Times New Roman" w:cs="Times New Roman"/>
          <w:b/>
          <w:sz w:val="28"/>
        </w:rPr>
        <w:t>ОП Львівське обласне проектно - виробниче</w:t>
      </w:r>
    </w:p>
    <w:p w:rsidR="009F41E3" w:rsidRPr="00F624FC" w:rsidRDefault="009F41E3" w:rsidP="009F41E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624FC">
        <w:rPr>
          <w:rFonts w:ascii="Times New Roman" w:hAnsi="Times New Roman" w:cs="Times New Roman"/>
          <w:b/>
          <w:sz w:val="28"/>
        </w:rPr>
        <w:t>архітектурно - планувальне бюро</w:t>
      </w: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lang w:val="uk-UA"/>
        </w:rPr>
      </w:pP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lang w:val="uk-UA"/>
        </w:rPr>
      </w:pP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lang w:val="uk-UA"/>
        </w:rPr>
      </w:pP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lang w:val="uk-UA"/>
        </w:rPr>
      </w:pP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lang w:val="uk-UA"/>
        </w:rPr>
        <w:t xml:space="preserve"> Замовник : </w:t>
      </w:r>
      <w:r w:rsidR="001A6912" w:rsidRPr="001A6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виконавчий комітет Червоноградської міської ради</w:t>
      </w: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624FC" w:rsidRPr="00F624FC" w:rsidRDefault="00F624FC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 w:rsidRPr="00F624FC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Детальний план території </w:t>
      </w:r>
    </w:p>
    <w:p w:rsidR="00A3290A" w:rsidRDefault="00A3290A" w:rsidP="00DB7CEF">
      <w:pPr>
        <w:pStyle w:val="31"/>
        <w:tabs>
          <w:tab w:val="left" w:pos="0"/>
        </w:tabs>
        <w:spacing w:after="0" w:line="276" w:lineRule="auto"/>
        <w:ind w:left="0"/>
        <w:jc w:val="center"/>
        <w:rPr>
          <w:rFonts w:ascii="Times New Roman" w:eastAsiaTheme="minorHAnsi" w:hAnsi="Times New Roman"/>
          <w:color w:val="000000"/>
          <w:sz w:val="44"/>
          <w:szCs w:val="44"/>
          <w:lang w:val="uk-UA" w:eastAsia="en-US"/>
        </w:rPr>
      </w:pPr>
      <w:r w:rsidRPr="00A3290A">
        <w:rPr>
          <w:rFonts w:ascii="Times New Roman" w:eastAsiaTheme="minorHAnsi" w:hAnsi="Times New Roman"/>
          <w:color w:val="000000"/>
          <w:sz w:val="44"/>
          <w:szCs w:val="44"/>
          <w:lang w:val="uk-UA" w:eastAsia="en-US"/>
        </w:rPr>
        <w:t xml:space="preserve">індивідуальної житлової забудови кварталу </w:t>
      </w:r>
    </w:p>
    <w:p w:rsidR="009F41E3" w:rsidRPr="00A3290A" w:rsidRDefault="00A3290A" w:rsidP="00DB7CEF">
      <w:pPr>
        <w:pStyle w:val="31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A3290A">
        <w:rPr>
          <w:rFonts w:ascii="Times New Roman" w:eastAsiaTheme="minorHAnsi" w:hAnsi="Times New Roman"/>
          <w:color w:val="000000"/>
          <w:sz w:val="44"/>
          <w:szCs w:val="44"/>
          <w:lang w:val="uk-UA" w:eastAsia="en-US"/>
        </w:rPr>
        <w:t>“</w:t>
      </w:r>
      <w:proofErr w:type="spellStart"/>
      <w:r w:rsidRPr="00A3290A">
        <w:rPr>
          <w:rFonts w:ascii="Times New Roman" w:eastAsiaTheme="minorHAnsi" w:hAnsi="Times New Roman"/>
          <w:color w:val="000000"/>
          <w:sz w:val="44"/>
          <w:szCs w:val="44"/>
          <w:lang w:val="uk-UA" w:eastAsia="en-US"/>
        </w:rPr>
        <w:t>Солокія</w:t>
      </w:r>
      <w:proofErr w:type="spellEnd"/>
      <w:r w:rsidRPr="00A3290A">
        <w:rPr>
          <w:rFonts w:ascii="Times New Roman" w:eastAsiaTheme="minorHAnsi" w:hAnsi="Times New Roman"/>
          <w:color w:val="000000"/>
          <w:sz w:val="44"/>
          <w:szCs w:val="44"/>
          <w:lang w:val="uk-UA" w:eastAsia="en-US"/>
        </w:rPr>
        <w:t xml:space="preserve">” в </w:t>
      </w:r>
      <w:proofErr w:type="spellStart"/>
      <w:r w:rsidRPr="00A3290A">
        <w:rPr>
          <w:rFonts w:ascii="Times New Roman" w:eastAsiaTheme="minorHAnsi" w:hAnsi="Times New Roman"/>
          <w:color w:val="000000"/>
          <w:sz w:val="44"/>
          <w:szCs w:val="44"/>
          <w:lang w:val="uk-UA" w:eastAsia="en-US"/>
        </w:rPr>
        <w:t>м.Червонограді</w:t>
      </w:r>
      <w:proofErr w:type="spellEnd"/>
      <w:r w:rsidRPr="00A3290A">
        <w:rPr>
          <w:rFonts w:ascii="Times New Roman" w:eastAsiaTheme="minorHAnsi" w:hAnsi="Times New Roman"/>
          <w:color w:val="000000"/>
          <w:sz w:val="44"/>
          <w:szCs w:val="44"/>
          <w:lang w:val="uk-UA" w:eastAsia="en-US"/>
        </w:rPr>
        <w:t>, Львівської обл.</w:t>
      </w: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1F37" w:rsidRPr="00F624FC" w:rsidRDefault="00E11F37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24FC" w:rsidRPr="00F624FC" w:rsidRDefault="00F624FC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24FC" w:rsidRPr="00F624FC" w:rsidRDefault="00F624FC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24FC" w:rsidRPr="00F624FC" w:rsidRDefault="00F624FC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24FC" w:rsidRPr="00F624FC" w:rsidRDefault="00F624FC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Директор                 ______________________ А. Біловус</w:t>
      </w:r>
    </w:p>
    <w:p w:rsidR="009F41E3" w:rsidRPr="00F624FC" w:rsidRDefault="009F41E3" w:rsidP="009F41E3">
      <w:pPr>
        <w:pStyle w:val="31"/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ГАП                         ______________________ В. Василько</w:t>
      </w: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Червоноград 201</w:t>
      </w:r>
      <w:r w:rsidR="00DE67C3">
        <w:rPr>
          <w:rFonts w:ascii="Times New Roman" w:hAnsi="Times New Roman"/>
          <w:sz w:val="28"/>
          <w:szCs w:val="28"/>
          <w:lang w:val="uk-UA"/>
        </w:rPr>
        <w:t>4</w:t>
      </w:r>
      <w:r w:rsidRPr="00F624FC">
        <w:rPr>
          <w:rFonts w:ascii="Times New Roman" w:hAnsi="Times New Roman"/>
          <w:sz w:val="28"/>
          <w:szCs w:val="28"/>
          <w:lang w:val="uk-UA"/>
        </w:rPr>
        <w:t>р.</w:t>
      </w:r>
    </w:p>
    <w:p w:rsidR="00F624FC" w:rsidRPr="00F624FC" w:rsidRDefault="00F624FC" w:rsidP="00F624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F624FC" w:rsidP="00F624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ПЕРЕЛІК МАТЕРІАЛІВ ДЕТАЛЬНОГО ПЛАНУ ТЕРИТОРІЇ (ДПТ)</w:t>
      </w:r>
    </w:p>
    <w:p w:rsidR="00F624FC" w:rsidRPr="00F624FC" w:rsidRDefault="00F624FC" w:rsidP="00F624FC">
      <w:pPr>
        <w:tabs>
          <w:tab w:val="left" w:pos="-1418"/>
        </w:tabs>
        <w:spacing w:before="120"/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6"/>
          <w:szCs w:val="26"/>
          <w:lang w:val="uk-UA"/>
        </w:rPr>
        <w:t xml:space="preserve"> І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.  Пояснювальна записка.</w:t>
      </w:r>
    </w:p>
    <w:p w:rsidR="00F624FC" w:rsidRPr="00F624FC" w:rsidRDefault="00F624FC" w:rsidP="00F624FC">
      <w:pPr>
        <w:tabs>
          <w:tab w:val="left" w:pos="-1418"/>
        </w:tabs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ІІ.  Графічні матеріали.</w:t>
      </w:r>
    </w:p>
    <w:p w:rsidR="00F624FC" w:rsidRPr="00F624FC" w:rsidRDefault="00F624FC" w:rsidP="00F624FC">
      <w:pPr>
        <w:spacing w:before="60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F624FC" w:rsidP="00F624FC">
      <w:pPr>
        <w:tabs>
          <w:tab w:val="left" w:pos="709"/>
          <w:tab w:val="left" w:pos="2420"/>
          <w:tab w:val="center" w:pos="481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Зміст пояснювальної записки</w:t>
      </w:r>
    </w:p>
    <w:p w:rsidR="00F624FC" w:rsidRPr="00F624FC" w:rsidRDefault="00F624FC" w:rsidP="00F624FC">
      <w:pPr>
        <w:spacing w:before="240"/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 Вступ 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 Містобудівні умови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F624FC" w:rsidRPr="00F624FC" w:rsidRDefault="00F624FC" w:rsidP="00F624FC">
      <w:pPr>
        <w:numPr>
          <w:ilvl w:val="1"/>
          <w:numId w:val="16"/>
        </w:num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Коротка історична довідка ...……………………………………………………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F624FC" w:rsidRPr="00F624FC" w:rsidRDefault="00F624FC" w:rsidP="00F624FC">
      <w:pPr>
        <w:tabs>
          <w:tab w:val="left" w:pos="851"/>
          <w:tab w:val="left" w:pos="1276"/>
        </w:tabs>
        <w:ind w:left="567"/>
        <w:rPr>
          <w:rFonts w:ascii="Times New Roman" w:hAnsi="Times New Roman" w:cs="Times New Roman"/>
          <w:sz w:val="26"/>
          <w:szCs w:val="26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2.2 Пропозиції генплану м. Червонограда……………………………………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2.3 Соціально-економічні умови   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3. Природні умови  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3.1 Рельєф………………………………………………………………………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3.2 Клімат ………………………………………………………………………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3.3 Геологічні умови   …………………………………………………………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624FC" w:rsidRPr="00F624FC" w:rsidRDefault="00F624FC" w:rsidP="00F624FC">
      <w:pPr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3.4 Гідрогеологічні умови  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3.5 Інженерно-геологічні умови 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624FC" w:rsidRPr="00F624FC" w:rsidRDefault="00F624FC" w:rsidP="00F624FC">
      <w:pPr>
        <w:spacing w:before="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4. Оцінка існуючої ситуації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4.1 Стан навколишнього середовища…………………………………………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4.2 Використання території……………………………………………………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F624FC" w:rsidRPr="00F624FC" w:rsidRDefault="00F624FC" w:rsidP="00F624FC">
      <w:pPr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4.3 Характеристика будівель  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F624FC" w:rsidRPr="00F624FC" w:rsidRDefault="00F624FC" w:rsidP="00F624FC">
      <w:pPr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4.4 Характеристика об’єктів культурної спадщини 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4.5 Характеристика інже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нерного обладнання  ……………………………10</w:t>
      </w:r>
    </w:p>
    <w:p w:rsidR="00F624FC" w:rsidRPr="00F624FC" w:rsidRDefault="00F624FC" w:rsidP="00F624FC">
      <w:pPr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4.6 Характеристи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ка транспорту ……………………………………………10</w:t>
      </w:r>
    </w:p>
    <w:p w:rsidR="00F624FC" w:rsidRPr="00F624FC" w:rsidRDefault="00F624FC" w:rsidP="00F624FC">
      <w:pPr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4.7 Характеристика озел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енення і благоустрою……………………………10</w:t>
      </w:r>
    </w:p>
    <w:p w:rsidR="00F624FC" w:rsidRPr="00F624FC" w:rsidRDefault="00F624FC" w:rsidP="00F624FC">
      <w:pPr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4.8 Характеристика плану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вальних обмежень………………………...……10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5. Основні принципи планування та забудови території.  </w:t>
      </w:r>
    </w:p>
    <w:p w:rsidR="00F624FC" w:rsidRPr="00F624FC" w:rsidRDefault="00F624FC" w:rsidP="00F624FC">
      <w:pPr>
        <w:ind w:left="573" w:hanging="17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Розподіл території за функціональним використанням. </w:t>
      </w:r>
    </w:p>
    <w:p w:rsidR="00F624FC" w:rsidRPr="00F624FC" w:rsidRDefault="00F624FC" w:rsidP="00F624FC">
      <w:pPr>
        <w:ind w:left="573" w:hanging="17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Формування архітектурної композиції   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624FC" w:rsidRPr="00F624FC" w:rsidRDefault="00F624FC" w:rsidP="00F624FC">
      <w:pPr>
        <w:pStyle w:val="HTML"/>
        <w:tabs>
          <w:tab w:val="clear" w:pos="1832"/>
          <w:tab w:val="clear" w:pos="2748"/>
          <w:tab w:val="clear" w:pos="3664"/>
          <w:tab w:val="left" w:pos="851"/>
          <w:tab w:val="left" w:pos="993"/>
        </w:tabs>
        <w:ind w:left="539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>5.1 Планувальна структура ………………………………</w:t>
      </w:r>
      <w:r w:rsidR="00DE67C3">
        <w:rPr>
          <w:rFonts w:ascii="Times New Roman" w:hAnsi="Times New Roman" w:cs="Times New Roman"/>
          <w:sz w:val="28"/>
          <w:szCs w:val="28"/>
        </w:rPr>
        <w:t>…………………1</w:t>
      </w:r>
      <w:r w:rsidR="007B7DA8">
        <w:rPr>
          <w:rFonts w:ascii="Times New Roman" w:hAnsi="Times New Roman" w:cs="Times New Roman"/>
          <w:sz w:val="28"/>
          <w:szCs w:val="28"/>
        </w:rPr>
        <w:t>1</w:t>
      </w:r>
    </w:p>
    <w:p w:rsidR="00F624FC" w:rsidRPr="00F624FC" w:rsidRDefault="00F624FC" w:rsidP="00F624FC">
      <w:pPr>
        <w:pStyle w:val="HTML"/>
        <w:tabs>
          <w:tab w:val="clear" w:pos="1832"/>
          <w:tab w:val="clear" w:pos="2748"/>
          <w:tab w:val="clear" w:pos="3664"/>
          <w:tab w:val="left" w:pos="851"/>
          <w:tab w:val="left" w:pos="993"/>
        </w:tabs>
        <w:ind w:left="539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>5.2 Функціональн</w:t>
      </w:r>
      <w:r w:rsidR="00DE67C3">
        <w:rPr>
          <w:rFonts w:ascii="Times New Roman" w:hAnsi="Times New Roman" w:cs="Times New Roman"/>
          <w:sz w:val="28"/>
          <w:szCs w:val="28"/>
        </w:rPr>
        <w:t>е зонування ………………………………………………1</w:t>
      </w:r>
      <w:r w:rsidR="007B7DA8">
        <w:rPr>
          <w:rFonts w:ascii="Times New Roman" w:hAnsi="Times New Roman" w:cs="Times New Roman"/>
          <w:sz w:val="28"/>
          <w:szCs w:val="28"/>
        </w:rPr>
        <w:t>1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5.3 Структура забудови та архітектурна композиція…………………….....1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6. Житлова забудова і система обслуговування населення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…………….…..1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7. Основні об’єкти обслуговування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……………………………………..……..1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8. Характеристика інших видів використання території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…………………..14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9.  Інші об’єкти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………………………………………………………………..…..1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10. Вулична мережа та транспортне обслуговування, організація руху         транспорту і пішоходів, розміщення гаражів і автостоянок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624FC" w:rsidRPr="00F624FC" w:rsidRDefault="00F624FC" w:rsidP="00F624FC">
      <w:pPr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10.1</w:t>
      </w:r>
      <w:r w:rsidRPr="00F624FC">
        <w:rPr>
          <w:rFonts w:ascii="Times New Roman" w:hAnsi="Times New Roman" w:cs="Times New Roman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Вулична мережа …………………………………………………………1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10.2</w:t>
      </w:r>
      <w:r w:rsidRPr="00F624FC">
        <w:rPr>
          <w:rFonts w:ascii="Times New Roman" w:hAnsi="Times New Roman" w:cs="Times New Roman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Організація руху транспорту і пішоходів ……………………………..1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10.3</w:t>
      </w:r>
      <w:r w:rsidRPr="00F624FC">
        <w:rPr>
          <w:rFonts w:ascii="Times New Roman" w:hAnsi="Times New Roman" w:cs="Times New Roman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Розміщення гаражів і стоянок  …………………………………………1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11. Інженерне забезпечення території, розміщення магістральних інженерних мереж та споруд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…………………...…………………………..1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11.1 Водопостачання……………………………………………...…………..1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11.2 Водовідведення…………………………………………………………..1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624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F624FC" w:rsidRPr="00F624FC" w:rsidRDefault="00F624FC" w:rsidP="00F624FC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11.3 Дощова каналізація ……………………………………………………..1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11.4 Теплопостачання ………………………………………………………..1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11.5 Газопостачання…………………………………………………………..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11.6 Електропостачання………………………………………………..……..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F624FC" w:rsidRPr="00F624FC" w:rsidRDefault="00F624FC" w:rsidP="00F624FC">
      <w:pPr>
        <w:tabs>
          <w:tab w:val="left" w:pos="851"/>
          <w:tab w:val="left" w:pos="1276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11.7 Санітарна очистка………………………………………………………..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F624FC" w:rsidRPr="00F624FC" w:rsidRDefault="00F624FC" w:rsidP="00F624FC">
      <w:pPr>
        <w:spacing w:before="60"/>
        <w:ind w:left="456" w:hanging="45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Інженерна підготовка та інженерний захист території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…...……………..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13. Протипожежні заходи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………………………………………………………...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14. Екологічні вимоги та пропозиції благоустрою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……………….…………...2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624FC" w:rsidRPr="00F624FC" w:rsidRDefault="00F624FC" w:rsidP="00F624FC">
      <w:pPr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>14.1 Екологічні вимоги ……………………………………………….……...2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624FC" w:rsidRPr="00F624FC" w:rsidRDefault="00F624FC" w:rsidP="00F624FC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Комплексний благоустрій території …………………….……………..2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15. Першочергові заходи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…………………………………………………..……..2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B7DA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. Висновок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………………………………………………………………………..2</w:t>
      </w:r>
      <w:r w:rsidR="0008711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B7DA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Основні техніко-економічні показники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………………….………………..2</w:t>
      </w:r>
      <w:r w:rsidR="0008711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19. Документи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……………………………………….……………….………….  2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F624FC" w:rsidRPr="00F624FC" w:rsidRDefault="00F624FC" w:rsidP="00F624FC">
      <w:pPr>
        <w:tabs>
          <w:tab w:val="left" w:pos="-1418"/>
        </w:tabs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24FC" w:rsidRPr="00F624FC" w:rsidRDefault="00F624FC" w:rsidP="00F624FC">
      <w:pPr>
        <w:tabs>
          <w:tab w:val="left" w:pos="-1418"/>
        </w:tabs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624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Графічні матеріали:</w:t>
      </w:r>
    </w:p>
    <w:p w:rsidR="00F624FC" w:rsidRPr="00F624FC" w:rsidRDefault="00F624FC" w:rsidP="00F624FC">
      <w:pPr>
        <w:spacing w:before="120"/>
        <w:ind w:firstLine="51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Схема розташува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території в структурі міста                         </w:t>
      </w:r>
      <w:r w:rsidRPr="00F624FC">
        <w:rPr>
          <w:rFonts w:ascii="Times New Roman" w:hAnsi="Times New Roman" w:cs="Times New Roman"/>
          <w:sz w:val="28"/>
          <w:szCs w:val="28"/>
        </w:rPr>
        <w:t xml:space="preserve">-  лист № 1;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F624F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624FC" w:rsidRPr="00F624FC" w:rsidRDefault="00F624FC" w:rsidP="00F624FC">
      <w:pPr>
        <w:tabs>
          <w:tab w:val="left" w:pos="1134"/>
        </w:tabs>
        <w:spacing w:before="120"/>
        <w:ind w:firstLine="51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-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існуючого стану території. </w:t>
      </w:r>
    </w:p>
    <w:p w:rsidR="00F624FC" w:rsidRPr="00F624FC" w:rsidRDefault="00F624FC" w:rsidP="00F624FC">
      <w:pPr>
        <w:tabs>
          <w:tab w:val="left" w:pos="1134"/>
        </w:tabs>
        <w:ind w:firstLine="51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Схе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>м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а планувальних обмежень,</w:t>
      </w:r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м </w:t>
      </w:r>
      <w:r w:rsidRPr="00F624FC">
        <w:rPr>
          <w:rFonts w:ascii="Times New Roman" w:hAnsi="Times New Roman" w:cs="Times New Roman"/>
          <w:sz w:val="28"/>
          <w:szCs w:val="28"/>
        </w:rPr>
        <w:t>1: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624FC">
        <w:rPr>
          <w:rFonts w:ascii="Times New Roman" w:hAnsi="Times New Roman" w:cs="Times New Roman"/>
          <w:sz w:val="28"/>
          <w:szCs w:val="28"/>
        </w:rPr>
        <w:t xml:space="preserve">00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624F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624FC">
        <w:rPr>
          <w:rFonts w:ascii="Times New Roman" w:hAnsi="Times New Roman" w:cs="Times New Roman"/>
          <w:sz w:val="28"/>
          <w:szCs w:val="28"/>
        </w:rPr>
        <w:t>-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</w:rPr>
        <w:t xml:space="preserve"> лист №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2;</w:t>
      </w:r>
    </w:p>
    <w:p w:rsidR="00F624FC" w:rsidRDefault="00F624FC" w:rsidP="00F624FC">
      <w:pPr>
        <w:tabs>
          <w:tab w:val="left" w:pos="1134"/>
        </w:tabs>
        <w:spacing w:before="120"/>
        <w:ind w:firstLine="51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-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Детальний план території – основне креслення, </w:t>
      </w:r>
      <w:r w:rsidRPr="00F624FC">
        <w:rPr>
          <w:rFonts w:ascii="Times New Roman" w:hAnsi="Times New Roman" w:cs="Times New Roman"/>
          <w:sz w:val="28"/>
          <w:szCs w:val="28"/>
        </w:rPr>
        <w:t>м 1: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624FC">
        <w:rPr>
          <w:rFonts w:ascii="Times New Roman" w:hAnsi="Times New Roman" w:cs="Times New Roman"/>
          <w:sz w:val="28"/>
          <w:szCs w:val="28"/>
        </w:rPr>
        <w:t>00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624FC">
        <w:rPr>
          <w:rFonts w:ascii="Times New Roman" w:hAnsi="Times New Roman" w:cs="Times New Roman"/>
          <w:sz w:val="28"/>
          <w:szCs w:val="28"/>
        </w:rPr>
        <w:t xml:space="preserve">-  лист №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3;</w:t>
      </w:r>
    </w:p>
    <w:p w:rsidR="00F624FC" w:rsidRPr="00F624FC" w:rsidRDefault="00F624FC" w:rsidP="00F624FC">
      <w:pPr>
        <w:tabs>
          <w:tab w:val="left" w:pos="-2793"/>
        </w:tabs>
        <w:spacing w:before="120"/>
        <w:ind w:left="737" w:hanging="227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План червоних ліній, м 1:2000                                                       -  лист № </w:t>
      </w:r>
      <w:r w:rsidR="00F6017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;                                          </w:t>
      </w:r>
    </w:p>
    <w:p w:rsidR="00F624FC" w:rsidRDefault="00F624FC" w:rsidP="00730CDB">
      <w:pPr>
        <w:tabs>
          <w:tab w:val="left" w:pos="1134"/>
        </w:tabs>
        <w:spacing w:before="120"/>
        <w:ind w:firstLine="51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Схема інженерної п</w:t>
      </w:r>
      <w:r w:rsidR="00730CDB">
        <w:rPr>
          <w:rFonts w:ascii="Times New Roman" w:hAnsi="Times New Roman" w:cs="Times New Roman"/>
          <w:sz w:val="28"/>
          <w:szCs w:val="28"/>
          <w:lang w:val="uk-UA"/>
        </w:rPr>
        <w:t xml:space="preserve">ідготовки території,  м 1:2000                  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-  лист № </w:t>
      </w:r>
      <w:r w:rsidR="00F6017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6017D" w:rsidRPr="00F624FC" w:rsidRDefault="00F6017D" w:rsidP="00F6017D">
      <w:pPr>
        <w:tabs>
          <w:tab w:val="left" w:pos="1134"/>
        </w:tabs>
        <w:spacing w:before="120"/>
        <w:ind w:firstLine="5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Схема інженерних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мереж  м 1:2000                  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 лист №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6017D" w:rsidRPr="00F624FC" w:rsidRDefault="00F6017D" w:rsidP="00730CDB">
      <w:pPr>
        <w:tabs>
          <w:tab w:val="left" w:pos="1134"/>
        </w:tabs>
        <w:spacing w:before="120"/>
        <w:ind w:firstLine="513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7C3" w:rsidRDefault="00DE67C3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7C3" w:rsidRDefault="00DE67C3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7FD8" w:rsidRPr="00F624FC" w:rsidRDefault="00D17FD8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1. ВСТУП</w:t>
      </w:r>
    </w:p>
    <w:p w:rsidR="00F624FC" w:rsidRPr="00F624FC" w:rsidRDefault="00F624FC" w:rsidP="00F624FC">
      <w:pPr>
        <w:autoSpaceDE w:val="0"/>
        <w:autoSpaceDN w:val="0"/>
        <w:adjustRightInd w:val="0"/>
        <w:spacing w:after="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Детальний план території (ДПТ) </w:t>
      </w:r>
      <w:r w:rsidR="00A3290A" w:rsidRPr="00A3290A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індивідуальної житлової забудови кварталу “</w:t>
      </w:r>
      <w:proofErr w:type="spellStart"/>
      <w:r w:rsidR="00A3290A" w:rsidRPr="00A3290A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Солокія</w:t>
      </w:r>
      <w:proofErr w:type="spellEnd"/>
      <w:r w:rsidR="00A3290A" w:rsidRPr="00A3290A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” в </w:t>
      </w:r>
      <w:proofErr w:type="spellStart"/>
      <w:r w:rsidR="00A3290A" w:rsidRPr="00A3290A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м.Червонограді</w:t>
      </w:r>
      <w:proofErr w:type="spellEnd"/>
      <w:r w:rsidR="00A3290A" w:rsidRPr="00A3290A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, Львівської обл.</w:t>
      </w:r>
      <w:r w:rsidR="00A3290A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,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розроблений на замовлення виконкому Червоноградської міської ради на підставі наступних документів та вихідних даних:</w:t>
      </w:r>
    </w:p>
    <w:p w:rsidR="00F624FC" w:rsidRPr="00F624FC" w:rsidRDefault="00F624FC" w:rsidP="00F624FC">
      <w:pPr>
        <w:pStyle w:val="a4"/>
        <w:spacing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>1. Лист-заява виконкому Червоноградської міської ради.</w:t>
      </w:r>
    </w:p>
    <w:p w:rsidR="00F624FC" w:rsidRPr="00F624FC" w:rsidRDefault="00F624FC" w:rsidP="00F624FC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2. Рішення виконкому Червоноградської місь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кої ради № </w:t>
      </w:r>
      <w:r w:rsidR="00F359DA">
        <w:rPr>
          <w:rFonts w:ascii="Times New Roman" w:hAnsi="Times New Roman" w:cs="Times New Roman"/>
          <w:spacing w:val="-2"/>
          <w:sz w:val="28"/>
          <w:szCs w:val="28"/>
          <w:lang w:val="uk-UA"/>
        </w:rPr>
        <w:t>697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від 2</w:t>
      </w:r>
      <w:r w:rsidR="00F359DA">
        <w:rPr>
          <w:rFonts w:ascii="Times New Roman" w:hAnsi="Times New Roman" w:cs="Times New Roman"/>
          <w:spacing w:val="-2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  <w:r w:rsidR="00F359DA">
        <w:rPr>
          <w:rFonts w:ascii="Times New Roman" w:hAnsi="Times New Roman" w:cs="Times New Roman"/>
          <w:spacing w:val="-2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.201</w:t>
      </w:r>
      <w:r w:rsidR="00F359DA">
        <w:rPr>
          <w:rFonts w:ascii="Times New Roman" w:hAnsi="Times New Roman" w:cs="Times New Roman"/>
          <w:spacing w:val="-2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р.</w:t>
      </w:r>
    </w:p>
    <w:p w:rsidR="00F624FC" w:rsidRPr="00F624FC" w:rsidRDefault="00F624FC" w:rsidP="00F624FC">
      <w:pPr>
        <w:pStyle w:val="a4"/>
        <w:tabs>
          <w:tab w:val="left" w:pos="851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>3. Завдання на розроблення ДПТ.</w:t>
      </w:r>
    </w:p>
    <w:p w:rsidR="00F624FC" w:rsidRPr="00F624FC" w:rsidRDefault="00F624FC" w:rsidP="00F624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 Інженерно-геодезична зйомка, виконана ВП ЧБСМР ДП "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Львіввугілля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>" в масштабі 1:</w:t>
      </w:r>
      <w:r w:rsidR="00A3290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000.</w:t>
      </w:r>
    </w:p>
    <w:p w:rsidR="00F624FC" w:rsidRPr="00F624FC" w:rsidRDefault="00F624FC" w:rsidP="00F624F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 Дані земельного кадастру.</w:t>
      </w:r>
    </w:p>
    <w:p w:rsidR="00F624FC" w:rsidRPr="00F624FC" w:rsidRDefault="00F624FC" w:rsidP="00F624FC">
      <w:pPr>
        <w:pStyle w:val="a4"/>
        <w:spacing w:line="276" w:lineRule="auto"/>
        <w:ind w:firstLine="539"/>
        <w:rPr>
          <w:rFonts w:ascii="Times New Roman" w:hAnsi="Times New Roman" w:cs="Times New Roman"/>
          <w:sz w:val="28"/>
          <w:szCs w:val="28"/>
          <w:u w:val="single"/>
        </w:rPr>
      </w:pPr>
      <w:r w:rsidRPr="00F624FC">
        <w:rPr>
          <w:rFonts w:ascii="Times New Roman" w:hAnsi="Times New Roman" w:cs="Times New Roman"/>
          <w:sz w:val="28"/>
          <w:szCs w:val="28"/>
          <w:u w:val="single"/>
        </w:rPr>
        <w:t xml:space="preserve">Проектна документація </w:t>
      </w:r>
      <w:r w:rsidRPr="00F624FC">
        <w:rPr>
          <w:rFonts w:ascii="Times New Roman" w:hAnsi="Times New Roman" w:cs="Times New Roman"/>
          <w:spacing w:val="-2"/>
          <w:sz w:val="28"/>
          <w:szCs w:val="28"/>
          <w:u w:val="single"/>
        </w:rPr>
        <w:t>виконана у відповідності з діючими</w:t>
      </w:r>
      <w:r w:rsidRPr="00F624FC">
        <w:rPr>
          <w:rFonts w:ascii="Times New Roman" w:hAnsi="Times New Roman" w:cs="Times New Roman"/>
          <w:sz w:val="28"/>
          <w:szCs w:val="28"/>
          <w:u w:val="single"/>
        </w:rPr>
        <w:t xml:space="preserve"> законодавчими та нормативними документами:</w:t>
      </w:r>
    </w:p>
    <w:p w:rsidR="00F624FC" w:rsidRPr="00F624FC" w:rsidRDefault="00F624FC" w:rsidP="00F624FC">
      <w:pPr>
        <w:pStyle w:val="a4"/>
        <w:tabs>
          <w:tab w:val="left" w:pos="284"/>
        </w:tabs>
        <w:spacing w:before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    ―  Закон України "Про регулювання містобудівної діяльності".</w:t>
      </w:r>
    </w:p>
    <w:p w:rsidR="00F624FC" w:rsidRPr="00F624FC" w:rsidRDefault="00F624FC" w:rsidP="00F624FC">
      <w:pPr>
        <w:pStyle w:val="a4"/>
        <w:tabs>
          <w:tab w:val="left" w:pos="284"/>
        </w:tabs>
        <w:spacing w:before="6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―  </w:t>
      </w:r>
      <w:r w:rsidR="00B604CC" w:rsidRPr="00B604CC">
        <w:rPr>
          <w:rFonts w:ascii="Times New Roman" w:hAnsi="Times New Roman" w:cs="Times New Roman"/>
          <w:sz w:val="28"/>
          <w:szCs w:val="28"/>
          <w:shd w:val="clear" w:color="auto" w:fill="FFFFFF"/>
        </w:rPr>
        <w:t>ДБН Б.1.1-14:2012 Склад та зміст детального плану території</w:t>
      </w:r>
      <w:r w:rsidRPr="00B604CC">
        <w:rPr>
          <w:rFonts w:ascii="Times New Roman" w:hAnsi="Times New Roman" w:cs="Times New Roman"/>
          <w:sz w:val="28"/>
          <w:szCs w:val="28"/>
        </w:rPr>
        <w:t>,</w:t>
      </w:r>
    </w:p>
    <w:p w:rsidR="00F624FC" w:rsidRPr="00F624FC" w:rsidRDefault="00B604CC" w:rsidP="00F624FC">
      <w:pPr>
        <w:pStyle w:val="a4"/>
        <w:tabs>
          <w:tab w:val="left" w:pos="709"/>
        </w:tabs>
        <w:spacing w:before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4FC" w:rsidRPr="00F624FC">
        <w:rPr>
          <w:rFonts w:ascii="Times New Roman" w:hAnsi="Times New Roman" w:cs="Times New Roman"/>
          <w:sz w:val="28"/>
          <w:szCs w:val="28"/>
        </w:rPr>
        <w:t xml:space="preserve">―  </w:t>
      </w:r>
      <w:r w:rsidR="00F624FC" w:rsidRPr="00F624FC">
        <w:rPr>
          <w:rFonts w:ascii="Times New Roman" w:hAnsi="Times New Roman" w:cs="Times New Roman"/>
          <w:spacing w:val="-4"/>
          <w:sz w:val="28"/>
          <w:szCs w:val="28"/>
        </w:rPr>
        <w:t>ДБН 360-92** "Містобудування. Планування і забудова міських і сільських</w:t>
      </w:r>
      <w:r w:rsidR="00F624FC" w:rsidRPr="00F624FC">
        <w:rPr>
          <w:rFonts w:ascii="Times New Roman" w:hAnsi="Times New Roman" w:cs="Times New Roman"/>
          <w:sz w:val="28"/>
          <w:szCs w:val="28"/>
        </w:rPr>
        <w:t xml:space="preserve"> поселень", </w:t>
      </w:r>
    </w:p>
    <w:p w:rsidR="00F624FC" w:rsidRPr="00F624FC" w:rsidRDefault="00F624FC" w:rsidP="00F624FC">
      <w:pPr>
        <w:spacing w:before="6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    </w:t>
      </w:r>
      <w:r w:rsidRPr="00F624FC">
        <w:rPr>
          <w:rFonts w:ascii="Times New Roman" w:hAnsi="Times New Roman" w:cs="Times New Roman"/>
          <w:spacing w:val="-20"/>
          <w:sz w:val="28"/>
          <w:szCs w:val="28"/>
        </w:rPr>
        <w:t xml:space="preserve">― </w:t>
      </w:r>
      <w:r w:rsidRPr="00F624FC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pacing w:val="-6"/>
          <w:sz w:val="28"/>
          <w:szCs w:val="28"/>
        </w:rPr>
        <w:t>ДБН В.2.3-5-2001 "</w:t>
      </w:r>
      <w:proofErr w:type="spellStart"/>
      <w:r w:rsidRPr="00F624FC">
        <w:rPr>
          <w:rFonts w:ascii="Times New Roman" w:hAnsi="Times New Roman" w:cs="Times New Roman"/>
          <w:spacing w:val="-6"/>
          <w:sz w:val="28"/>
          <w:szCs w:val="28"/>
        </w:rPr>
        <w:t>Споруди</w:t>
      </w:r>
      <w:proofErr w:type="spellEnd"/>
      <w:r w:rsidRPr="00F624FC">
        <w:rPr>
          <w:rFonts w:ascii="Times New Roman" w:hAnsi="Times New Roman" w:cs="Times New Roman"/>
          <w:spacing w:val="-6"/>
          <w:sz w:val="28"/>
          <w:szCs w:val="28"/>
        </w:rPr>
        <w:t xml:space="preserve"> транспорту. </w:t>
      </w:r>
      <w:proofErr w:type="spellStart"/>
      <w:r w:rsidRPr="00F624FC">
        <w:rPr>
          <w:rFonts w:ascii="Times New Roman" w:hAnsi="Times New Roman" w:cs="Times New Roman"/>
          <w:spacing w:val="-6"/>
          <w:sz w:val="28"/>
          <w:szCs w:val="28"/>
        </w:rPr>
        <w:t>Вулиці</w:t>
      </w:r>
      <w:proofErr w:type="spellEnd"/>
      <w:r w:rsidRPr="00F624FC">
        <w:rPr>
          <w:rFonts w:ascii="Times New Roman" w:hAnsi="Times New Roman" w:cs="Times New Roman"/>
          <w:spacing w:val="-6"/>
          <w:sz w:val="28"/>
          <w:szCs w:val="28"/>
        </w:rPr>
        <w:t xml:space="preserve"> та дороги </w:t>
      </w:r>
      <w:proofErr w:type="spellStart"/>
      <w:r w:rsidRPr="00F624FC">
        <w:rPr>
          <w:rFonts w:ascii="Times New Roman" w:hAnsi="Times New Roman" w:cs="Times New Roman"/>
          <w:spacing w:val="-6"/>
          <w:sz w:val="28"/>
          <w:szCs w:val="28"/>
        </w:rPr>
        <w:t>населених</w:t>
      </w:r>
      <w:proofErr w:type="spellEnd"/>
      <w:r w:rsidRPr="00F624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624FC">
        <w:rPr>
          <w:rFonts w:ascii="Times New Roman" w:hAnsi="Times New Roman" w:cs="Times New Roman"/>
          <w:spacing w:val="-6"/>
          <w:sz w:val="28"/>
          <w:szCs w:val="28"/>
        </w:rPr>
        <w:t>пунктів</w:t>
      </w:r>
      <w:proofErr w:type="spellEnd"/>
      <w:r w:rsidRPr="00F624FC">
        <w:rPr>
          <w:rFonts w:ascii="Times New Roman" w:hAnsi="Times New Roman" w:cs="Times New Roman"/>
          <w:spacing w:val="-6"/>
          <w:sz w:val="28"/>
          <w:szCs w:val="28"/>
        </w:rPr>
        <w:t>".</w:t>
      </w:r>
    </w:p>
    <w:p w:rsidR="00F624FC" w:rsidRPr="00F624FC" w:rsidRDefault="00F624FC" w:rsidP="00F624FC">
      <w:pPr>
        <w:spacing w:before="6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624FC">
        <w:rPr>
          <w:rFonts w:ascii="Times New Roman" w:hAnsi="Times New Roman" w:cs="Times New Roman"/>
          <w:sz w:val="28"/>
          <w:szCs w:val="28"/>
        </w:rPr>
        <w:t>― Д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№ 173-96 </w:t>
      </w:r>
      <w:r w:rsidRPr="00F624FC">
        <w:rPr>
          <w:rFonts w:ascii="Times New Roman" w:hAnsi="Times New Roman" w:cs="Times New Roman"/>
          <w:sz w:val="28"/>
          <w:szCs w:val="28"/>
        </w:rPr>
        <w:t>"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Державні санітарні правила планування та забудови населених пунктів</w:t>
      </w:r>
      <w:r w:rsidRPr="00F624FC">
        <w:rPr>
          <w:rFonts w:ascii="Times New Roman" w:hAnsi="Times New Roman" w:cs="Times New Roman"/>
          <w:sz w:val="28"/>
          <w:szCs w:val="28"/>
        </w:rPr>
        <w:t>"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24FC" w:rsidRPr="00F624FC" w:rsidRDefault="00F624FC" w:rsidP="00F624FC">
      <w:pPr>
        <w:pStyle w:val="a4"/>
        <w:ind w:firstLine="567"/>
        <w:rPr>
          <w:rFonts w:ascii="Times New Roman" w:hAnsi="Times New Roman" w:cs="Times New Roman"/>
          <w:szCs w:val="28"/>
        </w:rPr>
      </w:pPr>
    </w:p>
    <w:p w:rsidR="00F624FC" w:rsidRPr="00F624FC" w:rsidRDefault="00F624FC" w:rsidP="00F624FC">
      <w:pPr>
        <w:pStyle w:val="a4"/>
        <w:spacing w:line="360" w:lineRule="auto"/>
        <w:ind w:firstLine="0"/>
        <w:rPr>
          <w:rFonts w:ascii="Times New Roman" w:hAnsi="Times New Roman" w:cs="Times New Roman"/>
          <w:spacing w:val="-4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>▲  Проектні рішення даного ДПТ базуються на рішеннях і пропозиціях Генерального плану м. Червонограда,  розр</w:t>
      </w:r>
      <w:r>
        <w:rPr>
          <w:rFonts w:ascii="Times New Roman" w:hAnsi="Times New Roman" w:cs="Times New Roman"/>
          <w:sz w:val="28"/>
          <w:szCs w:val="28"/>
        </w:rPr>
        <w:t>обленого ДІПМ "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Містопроект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"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Pr="00F624FC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)  </w:t>
      </w:r>
      <w:r w:rsidRPr="00F624FC">
        <w:rPr>
          <w:rFonts w:ascii="Times New Roman" w:hAnsi="Times New Roman" w:cs="Times New Roman"/>
          <w:spacing w:val="-2"/>
          <w:sz w:val="28"/>
          <w:szCs w:val="28"/>
        </w:rPr>
        <w:t xml:space="preserve">погодженого у встановленому порядку і затвердженого </w:t>
      </w:r>
      <w:r w:rsidRPr="00F624FC">
        <w:rPr>
          <w:rFonts w:ascii="Times New Roman" w:hAnsi="Times New Roman" w:cs="Times New Roman"/>
          <w:sz w:val="28"/>
          <w:szCs w:val="28"/>
        </w:rPr>
        <w:t>у 2007 році.</w:t>
      </w:r>
    </w:p>
    <w:p w:rsidR="00F624FC" w:rsidRPr="00F624FC" w:rsidRDefault="00F624FC" w:rsidP="00F624FC">
      <w:pPr>
        <w:tabs>
          <w:tab w:val="left" w:pos="-1881"/>
        </w:tabs>
        <w:spacing w:before="24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Головним завданням ДПТ є виявлення і деталізація планувальної структури та типу забудови на проектованій території згідно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рішень генплану м. Червонограда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з уточненням планувальних рішень.</w:t>
      </w: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110E" w:rsidRDefault="0047110E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110E" w:rsidRDefault="0047110E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F624FC" w:rsidP="00F624FC">
      <w:pPr>
        <w:pStyle w:val="12"/>
        <w:widowControl w:val="0"/>
        <w:numPr>
          <w:ilvl w:val="0"/>
          <w:numId w:val="30"/>
        </w:numPr>
        <w:spacing w:after="120"/>
        <w:ind w:right="-57"/>
        <w:jc w:val="center"/>
        <w:rPr>
          <w:szCs w:val="28"/>
        </w:rPr>
      </w:pPr>
      <w:r w:rsidRPr="00F624FC">
        <w:rPr>
          <w:szCs w:val="28"/>
        </w:rPr>
        <w:t>МІСТОБУДІВНІ УМОВИ</w:t>
      </w:r>
    </w:p>
    <w:p w:rsidR="00F624FC" w:rsidRPr="00F624FC" w:rsidRDefault="00F624FC" w:rsidP="000327D8">
      <w:pPr>
        <w:pStyle w:val="12"/>
        <w:spacing w:before="120" w:line="360" w:lineRule="auto"/>
        <w:ind w:right="-57" w:firstLine="573"/>
        <w:jc w:val="both"/>
        <w:rPr>
          <w:szCs w:val="28"/>
        </w:rPr>
      </w:pPr>
      <w:r w:rsidRPr="00F624FC">
        <w:rPr>
          <w:szCs w:val="28"/>
        </w:rPr>
        <w:t>Територія ДП</w:t>
      </w:r>
      <w:r w:rsidR="00F359DA">
        <w:rPr>
          <w:szCs w:val="28"/>
        </w:rPr>
        <w:t>Т</w:t>
      </w:r>
      <w:r w:rsidRPr="00F624FC">
        <w:rPr>
          <w:szCs w:val="28"/>
        </w:rPr>
        <w:t xml:space="preserve"> знаходиться в </w:t>
      </w:r>
      <w:r w:rsidR="00A3290A">
        <w:rPr>
          <w:szCs w:val="28"/>
        </w:rPr>
        <w:t>західній</w:t>
      </w:r>
      <w:r w:rsidRPr="00F624FC">
        <w:rPr>
          <w:szCs w:val="28"/>
        </w:rPr>
        <w:t xml:space="preserve"> частині Червонограда. </w:t>
      </w:r>
    </w:p>
    <w:p w:rsidR="00F624FC" w:rsidRPr="00F624FC" w:rsidRDefault="00F624FC" w:rsidP="000327D8">
      <w:pPr>
        <w:pStyle w:val="12"/>
        <w:spacing w:line="360" w:lineRule="auto"/>
        <w:ind w:right="-57" w:firstLine="573"/>
        <w:jc w:val="both"/>
      </w:pPr>
      <w:r w:rsidRPr="00F624FC">
        <w:t>Дана територія представляє собою переважно понижену терасу, що є  вільною від забудови, окрім освоєних та забудованих її частин на підвищених (природно або штучно) ділянках.</w:t>
      </w:r>
    </w:p>
    <w:p w:rsidR="00F624FC" w:rsidRPr="00F624FC" w:rsidRDefault="00F624FC" w:rsidP="000327D8">
      <w:pPr>
        <w:spacing w:before="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Проектом ДПТ охоплено територію, площею приблизно </w:t>
      </w:r>
      <w:r w:rsidR="00A3290A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F624FC">
        <w:rPr>
          <w:rFonts w:ascii="Times New Roman" w:hAnsi="Times New Roman" w:cs="Times New Roman"/>
          <w:sz w:val="28"/>
          <w:szCs w:val="28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624FC" w:rsidRPr="00F624FC" w:rsidRDefault="00F624FC" w:rsidP="00F624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 ПРИРОДНІ УМОВИ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Рельєф</w:t>
      </w:r>
    </w:p>
    <w:p w:rsidR="00F624FC" w:rsidRPr="00F624FC" w:rsidRDefault="00F624FC" w:rsidP="000327D8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Територія ДП являє собою понижену місцевість  з незначними підвищеннями в південній частині. Із </w:t>
      </w:r>
      <w:r w:rsidR="00A3290A">
        <w:rPr>
          <w:rFonts w:ascii="Times New Roman" w:hAnsi="Times New Roman" w:cs="Times New Roman"/>
          <w:sz w:val="28"/>
          <w:szCs w:val="28"/>
          <w:lang w:val="uk-UA"/>
        </w:rPr>
        <w:t>півдня</w:t>
      </w:r>
      <w:r w:rsidR="005060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проектована територія обмежена </w:t>
      </w:r>
      <w:proofErr w:type="spellStart"/>
      <w:r w:rsidR="00A3290A">
        <w:rPr>
          <w:rFonts w:ascii="Times New Roman" w:hAnsi="Times New Roman" w:cs="Times New Roman"/>
          <w:sz w:val="28"/>
          <w:szCs w:val="28"/>
          <w:lang w:val="uk-UA"/>
        </w:rPr>
        <w:t>р.Солокія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24FC" w:rsidRPr="00F624FC" w:rsidRDefault="00F624FC" w:rsidP="00F624FC">
      <w:pPr>
        <w:spacing w:before="120"/>
        <w:ind w:firstLine="57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Клімат</w:t>
      </w:r>
    </w:p>
    <w:p w:rsidR="00F624FC" w:rsidRPr="00F624FC" w:rsidRDefault="00F624FC" w:rsidP="000327D8">
      <w:pPr>
        <w:spacing w:line="360" w:lineRule="auto"/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Клімат району помірно-континентальний. Для зимового періоду характерна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похмура погода, тумани та відлиги. Найхолодніший місяць – січень, із середньо-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місячною температурою повітря – 4,2 °С.  Найтепліший місяць – липень, із середньо-місячною температурою  +17,9 °С. Абсолютні мінімальні температури повітря, як правило, в січні – лютому і складають –36 °С.</w:t>
      </w:r>
    </w:p>
    <w:p w:rsidR="00F624FC" w:rsidRPr="00F624FC" w:rsidRDefault="00F624FC" w:rsidP="000327D8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Розрахункова температура найхолоднішої п</w:t>
      </w:r>
      <w:r w:rsidRPr="00F624FC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ятиденки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– 20 °С. Період опалювального сезону – 191 доба.</w:t>
      </w:r>
    </w:p>
    <w:p w:rsidR="00F624FC" w:rsidRPr="00F624FC" w:rsidRDefault="00F624FC" w:rsidP="000327D8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Середньорічна сума опадів складає </w:t>
      </w:r>
      <w:smartTag w:uri="urn:schemas-microsoft-com:office:smarttags" w:element="metricconverter">
        <w:smartTagPr>
          <w:attr w:name="ProductID" w:val="567 мм"/>
        </w:smartTagPr>
        <w:r w:rsidRPr="00F624FC">
          <w:rPr>
            <w:rFonts w:ascii="Times New Roman" w:hAnsi="Times New Roman" w:cs="Times New Roman"/>
            <w:sz w:val="28"/>
            <w:szCs w:val="28"/>
            <w:lang w:val="uk-UA"/>
          </w:rPr>
          <w:t>567 мм</w:t>
        </w:r>
      </w:smartTag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624FC" w:rsidRPr="00F624FC" w:rsidRDefault="00F624FC" w:rsidP="000327D8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Влітку переважають західні вітри, а в холодний період року – південно-східні.</w:t>
      </w:r>
    </w:p>
    <w:p w:rsidR="00F624FC" w:rsidRPr="00F624FC" w:rsidRDefault="00F624FC" w:rsidP="000327D8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Середня висота снігового шару – </w:t>
      </w:r>
      <w:smartTag w:uri="urn:schemas-microsoft-com:office:smarttags" w:element="metricconverter">
        <w:smartTagPr>
          <w:attr w:name="ProductID" w:val="20 см"/>
        </w:smartTagPr>
        <w:r w:rsidRPr="00F624FC">
          <w:rPr>
            <w:rFonts w:ascii="Times New Roman" w:hAnsi="Times New Roman" w:cs="Times New Roman"/>
            <w:sz w:val="28"/>
            <w:szCs w:val="28"/>
            <w:lang w:val="uk-UA"/>
          </w:rPr>
          <w:t>20 см</w:t>
        </w:r>
      </w:smartTag>
      <w:r w:rsidRPr="00F624FC">
        <w:rPr>
          <w:rFonts w:ascii="Times New Roman" w:hAnsi="Times New Roman" w:cs="Times New Roman"/>
          <w:sz w:val="28"/>
          <w:szCs w:val="28"/>
          <w:lang w:val="uk-UA"/>
        </w:rPr>
        <w:t>, середньою датою появи снігового шару є 22 листопада. Танення снігу зазвичай починається на початку березня.</w:t>
      </w:r>
    </w:p>
    <w:p w:rsidR="00F624FC" w:rsidRPr="00F624FC" w:rsidRDefault="00F624FC" w:rsidP="00F624FC">
      <w:pPr>
        <w:spacing w:before="120"/>
        <w:ind w:firstLine="57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Геологічні умови</w:t>
      </w:r>
    </w:p>
    <w:p w:rsidR="00F624FC" w:rsidRPr="00F624FC" w:rsidRDefault="00F624FC" w:rsidP="000327D8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Місто Червоноград розташоване в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геоструктурному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відношенні в межах </w:t>
      </w:r>
      <w:r w:rsidRPr="00F624FC">
        <w:rPr>
          <w:rFonts w:ascii="Times New Roman" w:hAnsi="Times New Roman" w:cs="Times New Roman"/>
          <w:spacing w:val="-4"/>
          <w:sz w:val="28"/>
          <w:szCs w:val="28"/>
          <w:lang w:val="uk-UA"/>
        </w:rPr>
        <w:t>Львівсько-Волинської синеклізи, а геоморфологічному – в межах Малого Полісся.</w:t>
      </w:r>
    </w:p>
    <w:p w:rsidR="00F624FC" w:rsidRPr="00F624FC" w:rsidRDefault="00F624FC" w:rsidP="00F624FC">
      <w:pPr>
        <w:spacing w:before="120"/>
        <w:ind w:firstLine="5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3.4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Гідрогеологічні умови </w:t>
      </w:r>
    </w:p>
    <w:p w:rsidR="00F624FC" w:rsidRPr="00F624FC" w:rsidRDefault="00F624FC" w:rsidP="000327D8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Характер геологічної будови території, рельєф, склад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покрівних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порід, кліматичні і гідрологічні особливості створили певні умови для живлення, накопичення, циркуляції і розвантаження підземних вод. З точки зору впливу на інженерно-геологічні умови і в цілому на умови забудови і освоєння даної території в цілях містобудування найважливішими являються води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четвертиних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верхньокрейдових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відкладів. </w:t>
      </w:r>
    </w:p>
    <w:p w:rsidR="00F624FC" w:rsidRPr="00F624FC" w:rsidRDefault="00F624FC" w:rsidP="000327D8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Четвертинний водоносний горизонт притаманний супіскам і суглинкам. Живлення відбувається за рахунок інфільтрації атмосферних опадів. Глибина залягання – 0,5-</w:t>
      </w:r>
      <w:smartTag w:uri="urn:schemas-microsoft-com:office:smarttags" w:element="metricconverter">
        <w:smartTagPr>
          <w:attr w:name="ProductID" w:val="2,0 м"/>
        </w:smartTagPr>
        <w:r w:rsidRPr="00F624FC">
          <w:rPr>
            <w:rFonts w:ascii="Times New Roman" w:hAnsi="Times New Roman" w:cs="Times New Roman"/>
            <w:sz w:val="28"/>
            <w:szCs w:val="28"/>
            <w:lang w:val="uk-UA"/>
          </w:rPr>
          <w:t>2,0 м</w:t>
        </w:r>
      </w:smartTag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і виявляє сезонні коливання величиною до 1,5-</w:t>
      </w:r>
      <w:smartTag w:uri="urn:schemas-microsoft-com:office:smarttags" w:element="metricconverter">
        <w:smartTagPr>
          <w:attr w:name="ProductID" w:val="2,0 м"/>
        </w:smartTagPr>
        <w:r w:rsidRPr="00F624FC">
          <w:rPr>
            <w:rFonts w:ascii="Times New Roman" w:hAnsi="Times New Roman" w:cs="Times New Roman"/>
            <w:sz w:val="28"/>
            <w:szCs w:val="28"/>
            <w:lang w:val="uk-UA"/>
          </w:rPr>
          <w:t>2,0 м</w:t>
        </w:r>
      </w:smartTag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. По відношенню до бетону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грунтові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води –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слабоагресивні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24FC" w:rsidRPr="00F624FC" w:rsidRDefault="00F624FC" w:rsidP="00F624FC">
      <w:pPr>
        <w:spacing w:before="60"/>
        <w:ind w:firstLine="5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Інженерно-геологічні умови</w:t>
      </w:r>
    </w:p>
    <w:p w:rsidR="00F624FC" w:rsidRPr="00F624FC" w:rsidRDefault="00F624FC" w:rsidP="00F624FC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На території проектування можна виділити наступні ділянки по категоріях для будівництва:</w:t>
      </w:r>
    </w:p>
    <w:p w:rsidR="00F624FC" w:rsidRPr="00F624FC" w:rsidRDefault="00F624FC" w:rsidP="00F624FC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сприятлив</w:t>
      </w:r>
      <w:r w:rsidR="000327D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0327D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, які розташован</w:t>
      </w:r>
      <w:r w:rsidR="000327D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0327D8">
        <w:rPr>
          <w:rFonts w:ascii="Times New Roman" w:hAnsi="Times New Roman" w:cs="Times New Roman"/>
          <w:sz w:val="28"/>
          <w:szCs w:val="28"/>
          <w:lang w:val="uk-UA"/>
        </w:rPr>
        <w:t>західній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частині території, що характеризуються ухилом поверхні від 0,5 до 1 % і зі складом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супіски, суглинки з розрахунковим тиском на них більше 1,5 кг/см</w:t>
      </w:r>
      <w:r w:rsidRPr="00F624F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624FC" w:rsidRPr="00F624FC" w:rsidRDefault="00F624FC" w:rsidP="00F624FC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малосприятлива і несприятлива для будівництва решта території ДП, що розташована поблизу водойм</w:t>
      </w:r>
      <w:r w:rsidR="000327D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(і характеризується високим рівнем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грунтових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вод, ухилом поверхні до 1 %,  заболоченістю, наявністю неоднорідних,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слабозаторфованих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24FC" w:rsidRPr="00F624FC" w:rsidRDefault="00F624FC" w:rsidP="00F624FC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Сейсмічність району 6 балів.</w:t>
      </w:r>
    </w:p>
    <w:p w:rsidR="00F624FC" w:rsidRDefault="00F624FC" w:rsidP="00F624FC">
      <w:pPr>
        <w:spacing w:before="60" w:line="228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7D8" w:rsidRDefault="000327D8" w:rsidP="00F624FC">
      <w:pPr>
        <w:spacing w:before="60" w:line="228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90A" w:rsidRDefault="00A3290A" w:rsidP="00F624FC">
      <w:pPr>
        <w:spacing w:before="60" w:line="228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90A" w:rsidRDefault="00A3290A" w:rsidP="00F624FC">
      <w:pPr>
        <w:spacing w:before="60" w:line="228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90A" w:rsidRPr="00F624FC" w:rsidRDefault="00A3290A" w:rsidP="00F624FC">
      <w:pPr>
        <w:spacing w:before="60" w:line="228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F624FC" w:rsidP="00F624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>4.  ОЦІНКА ІСНУЮЧОЇ СИТУАЦІЇ</w:t>
      </w:r>
    </w:p>
    <w:p w:rsidR="00F624FC" w:rsidRPr="00F624FC" w:rsidRDefault="00F624FC" w:rsidP="00F624FC">
      <w:pPr>
        <w:spacing w:before="80" w:after="60"/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 навколишнього середовища</w:t>
      </w:r>
    </w:p>
    <w:p w:rsidR="00F624FC" w:rsidRPr="00F624FC" w:rsidRDefault="00F624FC" w:rsidP="00030331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Місто Червоноград розташоване в межах Червоноградського гірничо-промислового району і належить до населених пунктів з техногенно порушеним природнім середовищем. Проте, територія ДП не належить до району техногенної чи природної небезпеки.  </w:t>
      </w:r>
    </w:p>
    <w:p w:rsidR="00F624FC" w:rsidRPr="00F624FC" w:rsidRDefault="00F624FC" w:rsidP="00F624FC">
      <w:pPr>
        <w:spacing w:before="240" w:after="60" w:line="247" w:lineRule="auto"/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Використання території</w:t>
      </w:r>
    </w:p>
    <w:p w:rsidR="00F624FC" w:rsidRPr="00F624FC" w:rsidRDefault="00F624FC" w:rsidP="00030331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На даний час територія ДП частково зайнята житловою </w:t>
      </w:r>
      <w:r w:rsidR="000327D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індивідуальною </w:t>
      </w:r>
      <w:r w:rsidR="00A3290A">
        <w:rPr>
          <w:rFonts w:ascii="Times New Roman" w:hAnsi="Times New Roman" w:cs="Times New Roman"/>
          <w:spacing w:val="-2"/>
          <w:sz w:val="28"/>
          <w:szCs w:val="28"/>
          <w:lang w:val="uk-UA"/>
        </w:rPr>
        <w:t>забудовою</w:t>
      </w:r>
      <w:r w:rsidR="000327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24FC" w:rsidRPr="00F624FC" w:rsidRDefault="00F624FC" w:rsidP="00F624FC">
      <w:pPr>
        <w:spacing w:before="240" w:after="60" w:line="247" w:lineRule="auto"/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4.3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Характеристика будівель</w:t>
      </w:r>
    </w:p>
    <w:p w:rsidR="00F624FC" w:rsidRPr="00F624FC" w:rsidRDefault="00A3290A" w:rsidP="00030331">
      <w:pPr>
        <w:spacing w:before="12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Північна</w:t>
      </w:r>
      <w:r w:rsidR="000327D8">
        <w:rPr>
          <w:rFonts w:ascii="Times New Roman" w:hAnsi="Times New Roman" w:cs="Times New Roman"/>
          <w:sz w:val="28"/>
          <w:szCs w:val="28"/>
          <w:lang w:val="uk-UA"/>
        </w:rPr>
        <w:t xml:space="preserve"> частина ДПТ є вільною  від забудови та насаджень. В південній частині ДПТ територія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327D8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і ділян</w:t>
      </w:r>
      <w:r w:rsidR="000327D8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327D8">
        <w:rPr>
          <w:rFonts w:ascii="Times New Roman" w:hAnsi="Times New Roman" w:cs="Times New Roman"/>
          <w:sz w:val="28"/>
          <w:szCs w:val="28"/>
          <w:lang w:val="uk-UA"/>
        </w:rPr>
        <w:t xml:space="preserve"> існуючої індивідуальної житлової забудови.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24FC" w:rsidRPr="00F624FC" w:rsidRDefault="00A3290A" w:rsidP="00F624FC">
      <w:pPr>
        <w:spacing w:before="120" w:after="60" w:line="247" w:lineRule="auto"/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="00F624FC"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Характеристика інженерного обладнання</w:t>
      </w:r>
    </w:p>
    <w:p w:rsidR="00F624FC" w:rsidRPr="00F624FC" w:rsidRDefault="00F624FC" w:rsidP="00030331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В даному районі по вулицях </w:t>
      </w:r>
      <w:r w:rsidR="00A3290A">
        <w:rPr>
          <w:rFonts w:ascii="Times New Roman" w:hAnsi="Times New Roman" w:cs="Times New Roman"/>
          <w:sz w:val="28"/>
          <w:szCs w:val="28"/>
          <w:lang w:val="uk-UA"/>
        </w:rPr>
        <w:t>частково прокладений газопровід.</w:t>
      </w:r>
    </w:p>
    <w:p w:rsidR="00F624FC" w:rsidRPr="00F624FC" w:rsidRDefault="00F624FC" w:rsidP="00F624FC">
      <w:pPr>
        <w:spacing w:before="120" w:after="60" w:line="247" w:lineRule="auto"/>
        <w:ind w:firstLine="5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3290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Характеристика транспорту</w:t>
      </w:r>
    </w:p>
    <w:p w:rsidR="00F624FC" w:rsidRPr="00F624FC" w:rsidRDefault="00F624FC" w:rsidP="00030331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Основний транспортний потік проходить вулицею </w:t>
      </w:r>
      <w:r w:rsidR="00A3290A">
        <w:rPr>
          <w:rFonts w:ascii="Times New Roman" w:hAnsi="Times New Roman" w:cs="Times New Roman"/>
          <w:sz w:val="28"/>
          <w:szCs w:val="28"/>
          <w:lang w:val="uk-UA"/>
        </w:rPr>
        <w:t>Проектована 1 та Проектована 2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по якій </w:t>
      </w:r>
      <w:r w:rsidR="00A3290A">
        <w:rPr>
          <w:rFonts w:ascii="Times New Roman" w:hAnsi="Times New Roman" w:cs="Times New Roman"/>
          <w:sz w:val="28"/>
          <w:szCs w:val="28"/>
          <w:lang w:val="uk-UA"/>
        </w:rPr>
        <w:t>передбачається рух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</w:t>
      </w:r>
      <w:r w:rsidR="00A329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624FC" w:rsidRPr="00F624FC" w:rsidRDefault="00F624FC" w:rsidP="00F624FC">
      <w:pPr>
        <w:spacing w:before="120" w:after="60" w:line="247" w:lineRule="auto"/>
        <w:ind w:firstLine="5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3290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Характеристика озеленення і благоустрою</w:t>
      </w:r>
    </w:p>
    <w:p w:rsidR="00F624FC" w:rsidRPr="00F624FC" w:rsidRDefault="00F624FC" w:rsidP="00030331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східній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частині території ДП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наявне озеленення (орієнтовно 2,5 % площі в межах ДПТ). Значна частина території вкрита чагарниками, очеретом та травою.</w:t>
      </w:r>
    </w:p>
    <w:p w:rsidR="00F624FC" w:rsidRDefault="00F624FC" w:rsidP="00030331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Слід зазначити, що територія в цілому потребує комплексного облаштування та формування благоустрою. Більшість під’їздів та підходів до території потребують впорядкування: вирівнювання проїзної частини, влаштування тротуарів, пішо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 xml:space="preserve">хідних </w:t>
      </w:r>
      <w:proofErr w:type="spellStart"/>
      <w:r w:rsidR="00030331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030331">
        <w:rPr>
          <w:rFonts w:ascii="Times New Roman" w:hAnsi="Times New Roman" w:cs="Times New Roman"/>
          <w:sz w:val="28"/>
          <w:szCs w:val="28"/>
          <w:lang w:val="uk-UA"/>
        </w:rPr>
        <w:t xml:space="preserve"> в парковій зоні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290A" w:rsidRPr="00F624FC" w:rsidRDefault="00A3290A" w:rsidP="00030331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E842F3" w:rsidP="00F624FC">
      <w:pPr>
        <w:spacing w:before="120" w:after="60" w:line="247" w:lineRule="auto"/>
        <w:ind w:firstLine="5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4.7</w:t>
      </w:r>
      <w:r w:rsidR="00F624FC"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Характеристика планувальних обмежень</w:t>
      </w:r>
    </w:p>
    <w:p w:rsidR="00F624FC" w:rsidRPr="00F624FC" w:rsidRDefault="00F624FC" w:rsidP="00030331">
      <w:pPr>
        <w:spacing w:line="360" w:lineRule="auto"/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На території ДП наявні наступні планувальні обмеження:</w:t>
      </w:r>
    </w:p>
    <w:p w:rsidR="00F624FC" w:rsidRPr="00F624FC" w:rsidRDefault="00F624FC" w:rsidP="00030331">
      <w:pPr>
        <w:numPr>
          <w:ilvl w:val="0"/>
          <w:numId w:val="12"/>
        </w:numPr>
        <w:tabs>
          <w:tab w:val="clear" w:pos="1044"/>
          <w:tab w:val="num" w:pos="-1425"/>
        </w:tabs>
        <w:spacing w:after="0" w:line="360" w:lineRule="auto"/>
        <w:ind w:left="0"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червоні лінії існуючих та проектованих вулиць; </w:t>
      </w:r>
    </w:p>
    <w:p w:rsidR="00F624FC" w:rsidRDefault="00F624FC" w:rsidP="00030331">
      <w:pPr>
        <w:numPr>
          <w:ilvl w:val="0"/>
          <w:numId w:val="12"/>
        </w:numPr>
        <w:tabs>
          <w:tab w:val="clear" w:pos="1044"/>
          <w:tab w:val="num" w:pos="-1482"/>
        </w:tabs>
        <w:spacing w:after="0" w:line="360" w:lineRule="auto"/>
        <w:ind w:left="0"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охоронні зони </w:t>
      </w:r>
      <w:r w:rsidR="00A3290A">
        <w:rPr>
          <w:rFonts w:ascii="Times New Roman" w:hAnsi="Times New Roman" w:cs="Times New Roman"/>
          <w:sz w:val="28"/>
          <w:szCs w:val="28"/>
          <w:lang w:val="uk-UA"/>
        </w:rPr>
        <w:t>ЛЕП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3290A" w:rsidRDefault="00A3290A" w:rsidP="00030331">
      <w:pPr>
        <w:numPr>
          <w:ilvl w:val="0"/>
          <w:numId w:val="12"/>
        </w:numPr>
        <w:tabs>
          <w:tab w:val="clear" w:pos="1044"/>
          <w:tab w:val="num" w:pos="-1482"/>
        </w:tabs>
        <w:spacing w:after="0" w:line="360" w:lineRule="auto"/>
        <w:ind w:left="0" w:firstLine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санітарна зона залізниці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3290A" w:rsidRPr="00F624FC" w:rsidRDefault="00A3290A" w:rsidP="00030331">
      <w:pPr>
        <w:numPr>
          <w:ilvl w:val="0"/>
          <w:numId w:val="12"/>
        </w:numPr>
        <w:tabs>
          <w:tab w:val="clear" w:pos="1044"/>
          <w:tab w:val="num" w:pos="-1482"/>
        </w:tabs>
        <w:spacing w:after="0" w:line="360" w:lineRule="auto"/>
        <w:ind w:left="0" w:firstLine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прибережна захисна смуга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р.Солокія</w:t>
      </w:r>
      <w:proofErr w:type="spellEnd"/>
    </w:p>
    <w:p w:rsidR="00F624FC" w:rsidRPr="00F624FC" w:rsidRDefault="00F624FC" w:rsidP="00F624FC">
      <w:pPr>
        <w:numPr>
          <w:ilvl w:val="0"/>
          <w:numId w:val="20"/>
        </w:numPr>
        <w:spacing w:before="240" w:after="0" w:line="24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ОСНОВНІ ПРИНЦИПИ ПЛАНУВАННЯ ТА ЗАБУДОВИ ТЕРИТОРІЇ. </w:t>
      </w:r>
    </w:p>
    <w:p w:rsidR="00F624FC" w:rsidRPr="00F624FC" w:rsidRDefault="00F624FC" w:rsidP="00F624FC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РОЗПОДІЛ ТЕРИТОРІЇ ЗА ФУНКЦІОНАЛЬНИМ ВИКОРИСТАННЯМ. ФОРМУВАННЯ АРХІТЕКТУРНОЇ КОМПОЗИЦІЇ</w:t>
      </w:r>
    </w:p>
    <w:p w:rsidR="00F624FC" w:rsidRPr="00F624FC" w:rsidRDefault="00F624FC" w:rsidP="00030331">
      <w:pPr>
        <w:spacing w:before="120" w:line="360" w:lineRule="auto"/>
        <w:ind w:firstLine="6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Пропозиції ДПТ базуються на планувальних рішеннях, закладених у генеральному плані міста, і направлені на формування нового якісного архітектурно-планувального середовища, що сприятиме підвищенню комфорту життєдіяльності (проживання, праці й відпочинку) мешканців міста. При цьому враховано:</w:t>
      </w:r>
    </w:p>
    <w:p w:rsidR="00F624FC" w:rsidRPr="00F624FC" w:rsidRDefault="00F624FC" w:rsidP="00030331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місце розташування проектної території;</w:t>
      </w:r>
    </w:p>
    <w:p w:rsidR="00F624FC" w:rsidRPr="00F624FC" w:rsidRDefault="00F624FC" w:rsidP="00030331">
      <w:pPr>
        <w:spacing w:line="360" w:lineRule="auto"/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природні умови та планувальні обмеження;</w:t>
      </w:r>
    </w:p>
    <w:p w:rsidR="00F624FC" w:rsidRPr="00F624FC" w:rsidRDefault="00F624FC" w:rsidP="00030331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побажання замовника - виконкому Червоноградської міськради та інтереси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власників земельних ділянок, що знаходяться в межах проектованої території;</w:t>
      </w:r>
    </w:p>
    <w:p w:rsidR="00F624FC" w:rsidRPr="00F624FC" w:rsidRDefault="00F624FC" w:rsidP="00030331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існуюча забудова та інженерно-транспортна інфраструктура;</w:t>
      </w:r>
    </w:p>
    <w:p w:rsidR="00F624FC" w:rsidRPr="00F624FC" w:rsidRDefault="00F624FC" w:rsidP="00030331">
      <w:pPr>
        <w:spacing w:line="360" w:lineRule="auto"/>
        <w:ind w:firstLine="573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pacing w:val="-4"/>
          <w:sz w:val="28"/>
          <w:szCs w:val="28"/>
          <w:lang w:val="uk-UA"/>
        </w:rPr>
        <w:t>- сучасні тенденції в сфері житлового будівництва, обслуговування і дозвілля.</w:t>
      </w:r>
    </w:p>
    <w:p w:rsidR="00F624FC" w:rsidRPr="00F624FC" w:rsidRDefault="00F624FC" w:rsidP="00F624FC">
      <w:pPr>
        <w:pStyle w:val="HTML"/>
        <w:tabs>
          <w:tab w:val="clear" w:pos="1832"/>
          <w:tab w:val="clear" w:pos="2748"/>
          <w:tab w:val="clear" w:pos="3664"/>
          <w:tab w:val="left" w:pos="851"/>
          <w:tab w:val="left" w:pos="993"/>
        </w:tabs>
        <w:spacing w:before="120" w:after="60"/>
        <w:ind w:left="539"/>
        <w:rPr>
          <w:rFonts w:ascii="Times New Roman" w:hAnsi="Times New Roman" w:cs="Times New Roman"/>
          <w:b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>5.1</w:t>
      </w:r>
      <w:r w:rsidRPr="00F624FC">
        <w:rPr>
          <w:rFonts w:ascii="Times New Roman" w:hAnsi="Times New Roman" w:cs="Times New Roman"/>
          <w:b/>
          <w:sz w:val="28"/>
          <w:szCs w:val="28"/>
        </w:rPr>
        <w:t xml:space="preserve"> Планувальна структура</w:t>
      </w:r>
    </w:p>
    <w:p w:rsidR="00F624FC" w:rsidRPr="00030331" w:rsidRDefault="00F624FC" w:rsidP="00514A5C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0331">
        <w:rPr>
          <w:rFonts w:ascii="Times New Roman" w:hAnsi="Times New Roman" w:cs="Times New Roman"/>
          <w:sz w:val="28"/>
          <w:szCs w:val="28"/>
        </w:rPr>
        <w:t>Виходячи з комплексного містобудівного аналізу, з метою вдосконалення міського середовища та ефективного використання території проектом ДПТ передбачається:</w:t>
      </w:r>
    </w:p>
    <w:p w:rsidR="00F624FC" w:rsidRPr="00F624FC" w:rsidRDefault="00F624FC" w:rsidP="00514A5C">
      <w:pPr>
        <w:spacing w:before="4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30331">
        <w:rPr>
          <w:rFonts w:ascii="Times New Roman" w:hAnsi="Times New Roman" w:cs="Times New Roman"/>
          <w:spacing w:val="-2"/>
          <w:sz w:val="28"/>
          <w:szCs w:val="28"/>
          <w:lang w:val="uk-UA"/>
        </w:rPr>
        <w:t>Ф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ормування житлового кварталу </w:t>
      </w:r>
      <w:r w:rsidR="00030331" w:rsidRPr="00030331">
        <w:rPr>
          <w:rFonts w:ascii="Times New Roman" w:hAnsi="Times New Roman" w:cs="Times New Roman"/>
          <w:spacing w:val="-2"/>
          <w:sz w:val="28"/>
          <w:szCs w:val="28"/>
          <w:lang w:val="uk-UA"/>
        </w:rPr>
        <w:t>ДПТ</w:t>
      </w:r>
      <w:r w:rsidRPr="00030331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  <w:r w:rsidRPr="00F624FC">
        <w:rPr>
          <w:rFonts w:ascii="Times New Roman" w:hAnsi="Times New Roman" w:cs="Times New Roman"/>
          <w:spacing w:val="-2"/>
          <w:lang w:val="uk-UA"/>
        </w:rPr>
        <w:t xml:space="preserve"> </w:t>
      </w:r>
    </w:p>
    <w:p w:rsidR="00E842F3" w:rsidRDefault="00E842F3" w:rsidP="00F624FC">
      <w:pPr>
        <w:pStyle w:val="HTML"/>
        <w:tabs>
          <w:tab w:val="clear" w:pos="1832"/>
          <w:tab w:val="clear" w:pos="2748"/>
          <w:tab w:val="clear" w:pos="3664"/>
          <w:tab w:val="left" w:pos="851"/>
          <w:tab w:val="left" w:pos="993"/>
        </w:tabs>
        <w:spacing w:before="120" w:after="60"/>
        <w:ind w:left="539"/>
        <w:rPr>
          <w:rFonts w:ascii="Times New Roman" w:hAnsi="Times New Roman" w:cs="Times New Roman"/>
          <w:sz w:val="28"/>
          <w:szCs w:val="28"/>
        </w:rPr>
      </w:pPr>
    </w:p>
    <w:p w:rsidR="00E842F3" w:rsidRDefault="00E842F3" w:rsidP="00F624FC">
      <w:pPr>
        <w:pStyle w:val="HTML"/>
        <w:tabs>
          <w:tab w:val="clear" w:pos="1832"/>
          <w:tab w:val="clear" w:pos="2748"/>
          <w:tab w:val="clear" w:pos="3664"/>
          <w:tab w:val="left" w:pos="851"/>
          <w:tab w:val="left" w:pos="993"/>
        </w:tabs>
        <w:spacing w:before="120" w:after="60"/>
        <w:ind w:left="539"/>
        <w:rPr>
          <w:rFonts w:ascii="Times New Roman" w:hAnsi="Times New Roman" w:cs="Times New Roman"/>
          <w:sz w:val="28"/>
          <w:szCs w:val="28"/>
        </w:rPr>
      </w:pPr>
    </w:p>
    <w:p w:rsidR="00F624FC" w:rsidRPr="00F624FC" w:rsidRDefault="00F624FC" w:rsidP="00F624FC">
      <w:pPr>
        <w:pStyle w:val="HTML"/>
        <w:tabs>
          <w:tab w:val="clear" w:pos="1832"/>
          <w:tab w:val="clear" w:pos="2748"/>
          <w:tab w:val="clear" w:pos="3664"/>
          <w:tab w:val="left" w:pos="851"/>
          <w:tab w:val="left" w:pos="993"/>
        </w:tabs>
        <w:spacing w:before="120" w:after="60"/>
        <w:ind w:left="539"/>
        <w:rPr>
          <w:rFonts w:ascii="Times New Roman" w:hAnsi="Times New Roman" w:cs="Times New Roman"/>
          <w:b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Pr="00F624FC">
        <w:rPr>
          <w:rFonts w:ascii="Times New Roman" w:hAnsi="Times New Roman" w:cs="Times New Roman"/>
          <w:b/>
          <w:sz w:val="28"/>
          <w:szCs w:val="28"/>
        </w:rPr>
        <w:t xml:space="preserve"> Функціональне зонування</w:t>
      </w:r>
    </w:p>
    <w:p w:rsidR="00F624FC" w:rsidRPr="00514A5C" w:rsidRDefault="00F624FC" w:rsidP="00514A5C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4A5C">
        <w:rPr>
          <w:rFonts w:ascii="Times New Roman" w:hAnsi="Times New Roman" w:cs="Times New Roman"/>
          <w:sz w:val="28"/>
          <w:szCs w:val="28"/>
        </w:rPr>
        <w:t>Проектом ДПТ передбачається розвиток даної території міського середовища, де  виділені дві основні функціональні зони:</w:t>
      </w:r>
    </w:p>
    <w:p w:rsidR="00F624FC" w:rsidRPr="00514A5C" w:rsidRDefault="00F624FC" w:rsidP="00514A5C">
      <w:pPr>
        <w:pStyle w:val="a4"/>
        <w:numPr>
          <w:ilvl w:val="0"/>
          <w:numId w:val="21"/>
        </w:numPr>
        <w:tabs>
          <w:tab w:val="clear" w:pos="1080"/>
          <w:tab w:val="left" w:pos="851"/>
        </w:tabs>
        <w:autoSpaceDE/>
        <w:autoSpaceDN/>
        <w:adjustRightInd/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A5C">
        <w:rPr>
          <w:rFonts w:ascii="Times New Roman" w:hAnsi="Times New Roman" w:cs="Times New Roman"/>
          <w:b/>
          <w:spacing w:val="-2"/>
          <w:sz w:val="28"/>
          <w:szCs w:val="28"/>
        </w:rPr>
        <w:t>сельбищна</w:t>
      </w:r>
      <w:proofErr w:type="spellEnd"/>
      <w:r w:rsidRPr="00514A5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зона</w:t>
      </w:r>
      <w:r w:rsidRPr="00514A5C">
        <w:rPr>
          <w:rFonts w:ascii="Times New Roman" w:hAnsi="Times New Roman" w:cs="Times New Roman"/>
          <w:spacing w:val="-2"/>
          <w:sz w:val="28"/>
          <w:szCs w:val="28"/>
        </w:rPr>
        <w:t xml:space="preserve">, що включає </w:t>
      </w:r>
      <w:r w:rsidRPr="00514A5C">
        <w:rPr>
          <w:rFonts w:ascii="Times New Roman" w:hAnsi="Times New Roman" w:cs="Times New Roman"/>
          <w:sz w:val="28"/>
          <w:szCs w:val="28"/>
        </w:rPr>
        <w:t xml:space="preserve">території житлової </w:t>
      </w:r>
      <w:r w:rsidR="00514A5C">
        <w:rPr>
          <w:rFonts w:ascii="Times New Roman" w:hAnsi="Times New Roman" w:cs="Times New Roman"/>
          <w:sz w:val="28"/>
          <w:szCs w:val="28"/>
        </w:rPr>
        <w:t xml:space="preserve">індивідуальної забудови </w:t>
      </w:r>
      <w:proofErr w:type="spellStart"/>
      <w:r w:rsidRPr="00514A5C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514A5C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514A5C">
        <w:rPr>
          <w:rFonts w:ascii="Times New Roman" w:hAnsi="Times New Roman" w:cs="Times New Roman"/>
          <w:sz w:val="28"/>
          <w:szCs w:val="28"/>
        </w:rPr>
        <w:t xml:space="preserve"> вулиці, проїзди </w:t>
      </w:r>
      <w:r w:rsidRPr="00514A5C">
        <w:rPr>
          <w:rFonts w:ascii="Times New Roman" w:hAnsi="Times New Roman" w:cs="Times New Roman"/>
          <w:sz w:val="28"/>
          <w:szCs w:val="28"/>
        </w:rPr>
        <w:t>та інші;</w:t>
      </w:r>
    </w:p>
    <w:p w:rsidR="00F624FC" w:rsidRPr="00F624FC" w:rsidRDefault="00F624FC" w:rsidP="00F624FC">
      <w:pPr>
        <w:spacing w:before="120" w:after="60"/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5.3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Структура забудови та архітектурна композиція</w:t>
      </w:r>
    </w:p>
    <w:p w:rsidR="00F624FC" w:rsidRPr="00514A5C" w:rsidRDefault="00F624FC" w:rsidP="00514A5C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В пів</w:t>
      </w:r>
      <w:r w:rsidR="00E842F3">
        <w:rPr>
          <w:rFonts w:ascii="Times New Roman" w:hAnsi="Times New Roman" w:cs="Times New Roman"/>
          <w:sz w:val="28"/>
          <w:szCs w:val="28"/>
          <w:lang w:val="uk-UA"/>
        </w:rPr>
        <w:t>нічній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частині території ДП 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передбачається нова </w:t>
      </w:r>
      <w:r w:rsidRPr="00F624FC">
        <w:rPr>
          <w:rFonts w:ascii="Times New Roman" w:hAnsi="Times New Roman" w:cs="Times New Roman"/>
          <w:spacing w:val="-4"/>
          <w:sz w:val="28"/>
          <w:szCs w:val="28"/>
          <w:lang w:val="uk-UA"/>
        </w:rPr>
        <w:t>забу</w:t>
      </w:r>
      <w:r w:rsidR="00E842F3">
        <w:rPr>
          <w:rFonts w:ascii="Times New Roman" w:hAnsi="Times New Roman" w:cs="Times New Roman"/>
          <w:spacing w:val="-4"/>
          <w:sz w:val="28"/>
          <w:szCs w:val="28"/>
          <w:lang w:val="uk-UA"/>
        </w:rPr>
        <w:t>дова</w:t>
      </w:r>
      <w:r w:rsidRPr="00F624F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r w:rsidRPr="00514A5C">
        <w:rPr>
          <w:rFonts w:ascii="Times New Roman" w:hAnsi="Times New Roman" w:cs="Times New Roman"/>
          <w:sz w:val="28"/>
          <w:szCs w:val="28"/>
          <w:lang w:val="uk-UA"/>
        </w:rPr>
        <w:t>Об’ємно-просторова композиція даної забудови має відповідати вимогам щодо доповнення характеру цього середовища у планувал</w:t>
      </w:r>
      <w:r w:rsidR="008A0B2F">
        <w:rPr>
          <w:rFonts w:ascii="Times New Roman" w:hAnsi="Times New Roman" w:cs="Times New Roman"/>
          <w:sz w:val="28"/>
          <w:szCs w:val="28"/>
          <w:lang w:val="uk-UA"/>
        </w:rPr>
        <w:t>ьному, масштабному і архітектур</w:t>
      </w:r>
      <w:r w:rsidRPr="00514A5C">
        <w:rPr>
          <w:rFonts w:ascii="Times New Roman" w:hAnsi="Times New Roman" w:cs="Times New Roman"/>
          <w:sz w:val="28"/>
          <w:szCs w:val="28"/>
          <w:lang w:val="uk-UA"/>
        </w:rPr>
        <w:t xml:space="preserve">ному співвідношенні з оточенням. </w:t>
      </w:r>
    </w:p>
    <w:p w:rsidR="00F624FC" w:rsidRPr="00F624FC" w:rsidRDefault="00E842F3" w:rsidP="00514A5C">
      <w:pPr>
        <w:spacing w:before="12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П</w:t>
      </w:r>
      <w:r w:rsidR="00F624FC" w:rsidRPr="00F624FC">
        <w:rPr>
          <w:rFonts w:ascii="Times New Roman" w:hAnsi="Times New Roman" w:cs="Times New Roman"/>
          <w:spacing w:val="-4"/>
          <w:sz w:val="28"/>
          <w:szCs w:val="28"/>
          <w:lang w:val="uk-UA"/>
        </w:rPr>
        <w:t>ропонується розміщення індивідуальної житло</w:t>
      </w:r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вої забудови поверховістю 1-2 </w:t>
      </w:r>
      <w:proofErr w:type="spellStart"/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. з присадибними ділянками. Розміщення її сприятиме реальному впорядкуванню і формуванню фронтальної забудови </w:t>
      </w:r>
      <w:r w:rsidR="00514A5C">
        <w:rPr>
          <w:rFonts w:ascii="Times New Roman" w:hAnsi="Times New Roman" w:cs="Times New Roman"/>
          <w:sz w:val="28"/>
          <w:szCs w:val="28"/>
          <w:lang w:val="uk-UA"/>
        </w:rPr>
        <w:t>південно</w:t>
      </w:r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B6D6F">
        <w:rPr>
          <w:rFonts w:ascii="Times New Roman" w:hAnsi="Times New Roman" w:cs="Times New Roman"/>
          <w:sz w:val="28"/>
          <w:szCs w:val="28"/>
          <w:lang w:val="uk-UA"/>
        </w:rPr>
        <w:t>східної</w:t>
      </w:r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частини </w:t>
      </w:r>
      <w:proofErr w:type="spellStart"/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>Кристинополя</w:t>
      </w:r>
      <w:proofErr w:type="spellEnd"/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24FC" w:rsidRPr="00F624FC" w:rsidRDefault="00F624FC" w:rsidP="00F624FC">
      <w:pPr>
        <w:pStyle w:val="32"/>
        <w:spacing w:after="0"/>
        <w:ind w:left="0" w:firstLine="573"/>
        <w:jc w:val="both"/>
        <w:rPr>
          <w:b/>
          <w:sz w:val="28"/>
          <w:szCs w:val="28"/>
        </w:rPr>
      </w:pPr>
    </w:p>
    <w:p w:rsidR="00F624FC" w:rsidRPr="00F624FC" w:rsidRDefault="00F624FC" w:rsidP="00F624FC">
      <w:pPr>
        <w:spacing w:after="120"/>
        <w:ind w:left="357"/>
        <w:jc w:val="right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6. ЖИТЛОВА ЗАБУДОВА І СИСТЕМА ОБСЛУГОВУВАННЯ НАСЕЛЕННЯ </w:t>
      </w:r>
    </w:p>
    <w:p w:rsidR="00F624FC" w:rsidRPr="00514A5C" w:rsidRDefault="00E842F3" w:rsidP="00514A5C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Житловий квартал </w:t>
      </w:r>
      <w:r w:rsidR="00F624FC" w:rsidRPr="00514A5C">
        <w:rPr>
          <w:rFonts w:ascii="Times New Roman" w:hAnsi="Times New Roman" w:cs="Times New Roman"/>
          <w:sz w:val="28"/>
          <w:szCs w:val="28"/>
          <w:lang w:val="uk-UA"/>
        </w:rPr>
        <w:t xml:space="preserve">включатиме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існуючу та </w:t>
      </w:r>
      <w:r w:rsidR="00F624FC" w:rsidRPr="00514A5C">
        <w:rPr>
          <w:rFonts w:ascii="Times New Roman" w:hAnsi="Times New Roman" w:cs="Times New Roman"/>
          <w:sz w:val="28"/>
          <w:szCs w:val="28"/>
          <w:lang w:val="uk-UA"/>
        </w:rPr>
        <w:t>нову індивідуальну житлову забудову.</w:t>
      </w:r>
    </w:p>
    <w:p w:rsidR="00F624FC" w:rsidRPr="00514A5C" w:rsidRDefault="00F624FC" w:rsidP="00514A5C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4A5C">
        <w:rPr>
          <w:rFonts w:ascii="Times New Roman" w:hAnsi="Times New Roman" w:cs="Times New Roman"/>
          <w:spacing w:val="-4"/>
          <w:sz w:val="28"/>
          <w:szCs w:val="28"/>
        </w:rPr>
        <w:t xml:space="preserve">Проектом ДПТ пропонується розміщення садибної забудови на </w:t>
      </w:r>
      <w:r w:rsidR="00E842F3">
        <w:rPr>
          <w:rFonts w:ascii="Times New Roman" w:hAnsi="Times New Roman" w:cs="Times New Roman"/>
          <w:spacing w:val="-4"/>
          <w:sz w:val="28"/>
          <w:szCs w:val="28"/>
        </w:rPr>
        <w:t>327</w:t>
      </w:r>
      <w:r w:rsidRPr="00514A5C">
        <w:rPr>
          <w:rFonts w:ascii="Times New Roman" w:hAnsi="Times New Roman" w:cs="Times New Roman"/>
          <w:spacing w:val="-4"/>
          <w:sz w:val="28"/>
          <w:szCs w:val="28"/>
        </w:rPr>
        <w:t xml:space="preserve">  ділянках</w:t>
      </w:r>
      <w:r w:rsidR="00514A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F624FC" w:rsidRPr="00F624FC" w:rsidRDefault="00F624FC" w:rsidP="00F624FC">
      <w:pPr>
        <w:spacing w:before="120"/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Для садибної забудови приймаються наступні показники:</w:t>
      </w:r>
    </w:p>
    <w:p w:rsid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площа ділянок – </w:t>
      </w:r>
      <w:r w:rsidR="00514A5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842F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42F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</w:p>
    <w:p w:rsidR="00514A5C" w:rsidRPr="00F624FC" w:rsidRDefault="00514A5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кількість ділянок – </w:t>
      </w:r>
      <w:r w:rsidR="00E842F3">
        <w:rPr>
          <w:rFonts w:ascii="Times New Roman" w:hAnsi="Times New Roman" w:cs="Times New Roman"/>
          <w:sz w:val="28"/>
          <w:szCs w:val="28"/>
          <w:lang w:val="uk-UA"/>
        </w:rPr>
        <w:t>327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шт.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кількість житлових будинків – </w:t>
      </w:r>
      <w:r w:rsidR="004801F2">
        <w:rPr>
          <w:rFonts w:ascii="Times New Roman" w:hAnsi="Times New Roman" w:cs="Times New Roman"/>
          <w:sz w:val="28"/>
          <w:szCs w:val="28"/>
          <w:lang w:val="uk-UA"/>
        </w:rPr>
        <w:t>327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буд.,  </w:t>
      </w:r>
    </w:p>
    <w:p w:rsidR="00F624FC" w:rsidRPr="00F624FC" w:rsidRDefault="00F624FC" w:rsidP="00F624FC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житловий фонд ~  </w:t>
      </w:r>
      <w:r w:rsidR="004801F2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01F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тис. м</w:t>
      </w:r>
      <w:r w:rsidRPr="00F624F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>. пл.,</w:t>
      </w:r>
    </w:p>
    <w:p w:rsidR="00F624FC" w:rsidRPr="00F624FC" w:rsidRDefault="00F624FC" w:rsidP="00F624FC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розселення (при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624F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</w:t>
      </w:r>
      <w:proofErr w:type="spellEnd"/>
      <w:r w:rsidRPr="00F624F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= 4) ~ </w:t>
      </w:r>
      <w:r w:rsidR="004801F2">
        <w:rPr>
          <w:rFonts w:ascii="Times New Roman" w:hAnsi="Times New Roman" w:cs="Times New Roman"/>
          <w:sz w:val="28"/>
          <w:szCs w:val="28"/>
          <w:lang w:val="uk-UA"/>
        </w:rPr>
        <w:t>1308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ос..</w:t>
      </w:r>
    </w:p>
    <w:p w:rsidR="00F624FC" w:rsidRPr="00F624FC" w:rsidRDefault="00F624FC" w:rsidP="003B6D6F">
      <w:pPr>
        <w:spacing w:before="12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Далі приводиться потреба проектованого індивідуального житла в </w:t>
      </w:r>
      <w:r w:rsidR="004801F2">
        <w:rPr>
          <w:rFonts w:ascii="Times New Roman" w:hAnsi="Times New Roman" w:cs="Times New Roman"/>
          <w:sz w:val="28"/>
          <w:szCs w:val="28"/>
          <w:lang w:val="uk-UA"/>
        </w:rPr>
        <w:t xml:space="preserve">кварталі </w:t>
      </w:r>
      <w:proofErr w:type="spellStart"/>
      <w:r w:rsidR="004801F2">
        <w:rPr>
          <w:rFonts w:ascii="Times New Roman" w:hAnsi="Times New Roman" w:cs="Times New Roman"/>
          <w:sz w:val="28"/>
          <w:szCs w:val="28"/>
          <w:lang w:val="uk-UA"/>
        </w:rPr>
        <w:t>Солокія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з розрахунковим населенням приблизно </w:t>
      </w:r>
      <w:r w:rsidR="004801F2">
        <w:rPr>
          <w:rFonts w:ascii="Times New Roman" w:hAnsi="Times New Roman" w:cs="Times New Roman"/>
          <w:spacing w:val="-2"/>
          <w:sz w:val="28"/>
          <w:szCs w:val="28"/>
          <w:lang w:val="uk-UA"/>
        </w:rPr>
        <w:t>1308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мешканців в основних 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lastRenderedPageBreak/>
        <w:t>об’єктах системи обслу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говування населення та прибудинкових майданчиках </w:t>
      </w:r>
      <w:r w:rsidRPr="00F624FC">
        <w:rPr>
          <w:rFonts w:ascii="Times New Roman" w:hAnsi="Times New Roman" w:cs="Times New Roman"/>
          <w:sz w:val="28"/>
          <w:szCs w:val="28"/>
        </w:rPr>
        <w:t>(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Pr="00F624FC">
        <w:rPr>
          <w:rFonts w:ascii="Times New Roman" w:hAnsi="Times New Roman" w:cs="Times New Roman"/>
          <w:sz w:val="28"/>
          <w:szCs w:val="28"/>
        </w:rPr>
        <w:t xml:space="preserve"> п.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  <w:r w:rsidRPr="00F624FC">
        <w:rPr>
          <w:rFonts w:ascii="Times New Roman" w:hAnsi="Times New Roman" w:cs="Times New Roman"/>
          <w:sz w:val="28"/>
          <w:szCs w:val="28"/>
        </w:rPr>
        <w:t>16 табл.3.2. та п. 7.43 ДБН 360-92**)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624FC" w:rsidRPr="00F624FC" w:rsidRDefault="003B6D6F" w:rsidP="00F624FC">
      <w:pPr>
        <w:spacing w:before="120"/>
        <w:ind w:firstLine="856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Табл. 1</w:t>
      </w:r>
    </w:p>
    <w:tbl>
      <w:tblPr>
        <w:tblW w:w="98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2"/>
        <w:gridCol w:w="3920"/>
        <w:gridCol w:w="2223"/>
        <w:gridCol w:w="1596"/>
        <w:gridCol w:w="1716"/>
      </w:tblGrid>
      <w:tr w:rsidR="00F624FC" w:rsidRPr="00F624FC" w:rsidTr="00A61BAE">
        <w:trPr>
          <w:trHeight w:hRule="exact" w:val="624"/>
        </w:trPr>
        <w:tc>
          <w:tcPr>
            <w:tcW w:w="412" w:type="dxa"/>
          </w:tcPr>
          <w:p w:rsidR="00F624FC" w:rsidRPr="00F624FC" w:rsidRDefault="00F624FC" w:rsidP="003B6D6F">
            <w:pPr>
              <w:pStyle w:val="af4"/>
              <w:snapToGrid w:val="0"/>
              <w:spacing w:before="60"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20" w:type="dxa"/>
          </w:tcPr>
          <w:p w:rsidR="00F624FC" w:rsidRPr="00F624FC" w:rsidRDefault="00F624FC" w:rsidP="003B6D6F">
            <w:pPr>
              <w:pStyle w:val="af4"/>
              <w:snapToGrid w:val="0"/>
              <w:spacing w:before="6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2223" w:type="dxa"/>
          </w:tcPr>
          <w:p w:rsidR="00F624FC" w:rsidRPr="00F624FC" w:rsidRDefault="00F624FC" w:rsidP="003B6D6F">
            <w:pPr>
              <w:pStyle w:val="af4"/>
              <w:tabs>
                <w:tab w:val="left" w:pos="5"/>
              </w:tabs>
              <w:snapToGrid w:val="0"/>
              <w:spacing w:before="60" w:line="276" w:lineRule="auto"/>
              <w:ind w:left="5" w:right="-55" w:hanging="15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Нормативи</w:t>
            </w:r>
          </w:p>
        </w:tc>
        <w:tc>
          <w:tcPr>
            <w:tcW w:w="1596" w:type="dxa"/>
          </w:tcPr>
          <w:p w:rsidR="00F624FC" w:rsidRPr="00F624FC" w:rsidRDefault="00F624FC" w:rsidP="003B6D6F">
            <w:pPr>
              <w:pStyle w:val="af4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Необхідно по нормі</w:t>
            </w:r>
          </w:p>
        </w:tc>
        <w:tc>
          <w:tcPr>
            <w:tcW w:w="1716" w:type="dxa"/>
          </w:tcPr>
          <w:p w:rsidR="00F624FC" w:rsidRPr="00F624FC" w:rsidRDefault="00F624FC" w:rsidP="003B6D6F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uk-UA" w:eastAsia="ar-SA"/>
              </w:rPr>
            </w:pPr>
            <w:r w:rsidRPr="00F624FC">
              <w:rPr>
                <w:rFonts w:ascii="Times New Roman" w:hAnsi="Times New Roman" w:cs="Times New Roman"/>
                <w:spacing w:val="-8"/>
                <w:sz w:val="26"/>
                <w:szCs w:val="26"/>
                <w:lang w:val="uk-UA" w:eastAsia="ar-SA"/>
              </w:rPr>
              <w:t xml:space="preserve">Пропонується </w:t>
            </w:r>
          </w:p>
          <w:p w:rsidR="00F624FC" w:rsidRPr="00F624FC" w:rsidRDefault="00F624FC" w:rsidP="003B6D6F">
            <w:pPr>
              <w:pStyle w:val="af4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ДПТ</w:t>
            </w:r>
          </w:p>
        </w:tc>
      </w:tr>
      <w:tr w:rsidR="00F624FC" w:rsidRPr="00F624FC" w:rsidTr="00A61BAE">
        <w:trPr>
          <w:trHeight w:val="577"/>
        </w:trPr>
        <w:tc>
          <w:tcPr>
            <w:tcW w:w="412" w:type="dxa"/>
          </w:tcPr>
          <w:p w:rsidR="00F624FC" w:rsidRPr="00F624FC" w:rsidRDefault="00F624FC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F624FC" w:rsidRPr="00F624FC" w:rsidRDefault="00F624FC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F624FC">
              <w:rPr>
                <w:sz w:val="26"/>
                <w:szCs w:val="26"/>
              </w:rPr>
              <w:t>№</w:t>
            </w:r>
          </w:p>
        </w:tc>
        <w:tc>
          <w:tcPr>
            <w:tcW w:w="3920" w:type="dxa"/>
          </w:tcPr>
          <w:p w:rsidR="00F624FC" w:rsidRPr="00F624FC" w:rsidRDefault="00F624FC" w:rsidP="003B6D6F">
            <w:pPr>
              <w:pStyle w:val="af4"/>
              <w:snapToGrid w:val="0"/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F624FC" w:rsidRPr="00F624FC" w:rsidRDefault="00F624FC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b/>
                <w:sz w:val="26"/>
                <w:szCs w:val="26"/>
                <w:lang w:val="uk-UA"/>
              </w:rPr>
              <w:t>Об'єкти обслуговування</w:t>
            </w:r>
          </w:p>
        </w:tc>
        <w:tc>
          <w:tcPr>
            <w:tcW w:w="2223" w:type="dxa"/>
          </w:tcPr>
          <w:p w:rsidR="00F624FC" w:rsidRPr="00F624FC" w:rsidRDefault="00F624FC" w:rsidP="003B6D6F">
            <w:pPr>
              <w:pStyle w:val="af4"/>
              <w:tabs>
                <w:tab w:val="left" w:pos="5"/>
              </w:tabs>
              <w:snapToGrid w:val="0"/>
              <w:spacing w:before="40" w:line="276" w:lineRule="auto"/>
              <w:ind w:left="6" w:right="-57" w:hanging="17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pacing w:val="-16"/>
                <w:sz w:val="26"/>
                <w:szCs w:val="26"/>
                <w:lang w:val="uk-UA"/>
              </w:rPr>
              <w:t>Нормативна кількість</w:t>
            </w:r>
            <w:r w:rsidRPr="00F624FC">
              <w:rPr>
                <w:sz w:val="26"/>
                <w:szCs w:val="26"/>
                <w:lang w:val="uk-UA"/>
              </w:rPr>
              <w:t xml:space="preserve"> місць на </w:t>
            </w:r>
            <w:r w:rsidRPr="00F624FC">
              <w:rPr>
                <w:spacing w:val="-10"/>
                <w:sz w:val="26"/>
                <w:szCs w:val="26"/>
                <w:lang w:val="uk-UA"/>
              </w:rPr>
              <w:t>1000 ос. населення</w:t>
            </w:r>
          </w:p>
        </w:tc>
        <w:tc>
          <w:tcPr>
            <w:tcW w:w="1596" w:type="dxa"/>
          </w:tcPr>
          <w:p w:rsidR="00F624FC" w:rsidRPr="00F624FC" w:rsidRDefault="00F624FC" w:rsidP="003B6D6F">
            <w:pPr>
              <w:pStyle w:val="af4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F624FC" w:rsidRPr="00F624FC" w:rsidRDefault="00F624FC" w:rsidP="003B6D6F">
            <w:pPr>
              <w:pStyle w:val="af4"/>
              <w:spacing w:line="276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F624FC">
              <w:rPr>
                <w:i/>
                <w:sz w:val="26"/>
                <w:szCs w:val="26"/>
                <w:lang w:val="uk-UA"/>
              </w:rPr>
              <w:t>місць</w:t>
            </w:r>
          </w:p>
        </w:tc>
        <w:tc>
          <w:tcPr>
            <w:tcW w:w="1716" w:type="dxa"/>
          </w:tcPr>
          <w:p w:rsidR="00F624FC" w:rsidRPr="00F624FC" w:rsidRDefault="00F624FC" w:rsidP="003B6D6F">
            <w:pPr>
              <w:pStyle w:val="af4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F624FC" w:rsidRPr="00F624FC" w:rsidRDefault="00F624FC" w:rsidP="003B6D6F">
            <w:pPr>
              <w:pStyle w:val="af4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i/>
                <w:sz w:val="26"/>
                <w:szCs w:val="26"/>
                <w:lang w:val="uk-UA"/>
              </w:rPr>
              <w:t>місць</w:t>
            </w:r>
          </w:p>
        </w:tc>
      </w:tr>
      <w:tr w:rsidR="00F624FC" w:rsidRPr="00F624FC" w:rsidTr="00A61BAE">
        <w:trPr>
          <w:trHeight w:hRule="exact" w:val="340"/>
        </w:trPr>
        <w:tc>
          <w:tcPr>
            <w:tcW w:w="412" w:type="dxa"/>
          </w:tcPr>
          <w:p w:rsidR="00F624FC" w:rsidRPr="00F624FC" w:rsidRDefault="00F624FC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F624FC">
              <w:rPr>
                <w:sz w:val="26"/>
                <w:szCs w:val="26"/>
              </w:rPr>
              <w:t>1</w:t>
            </w:r>
          </w:p>
        </w:tc>
        <w:tc>
          <w:tcPr>
            <w:tcW w:w="3920" w:type="dxa"/>
          </w:tcPr>
          <w:p w:rsidR="00F624FC" w:rsidRPr="00F624FC" w:rsidRDefault="00F624FC" w:rsidP="003B6D6F">
            <w:pPr>
              <w:pStyle w:val="af4"/>
              <w:snapToGrid w:val="0"/>
              <w:spacing w:line="276" w:lineRule="auto"/>
              <w:ind w:left="116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Дитячі дошкільні заклади</w:t>
            </w:r>
          </w:p>
        </w:tc>
        <w:tc>
          <w:tcPr>
            <w:tcW w:w="2223" w:type="dxa"/>
          </w:tcPr>
          <w:p w:rsidR="00F624FC" w:rsidRPr="00F624FC" w:rsidRDefault="00F624FC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 xml:space="preserve">30 </w:t>
            </w:r>
          </w:p>
        </w:tc>
        <w:tc>
          <w:tcPr>
            <w:tcW w:w="1596" w:type="dxa"/>
          </w:tcPr>
          <w:p w:rsidR="00F624FC" w:rsidRPr="00F624FC" w:rsidRDefault="004801F2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1716" w:type="dxa"/>
          </w:tcPr>
          <w:p w:rsidR="00F624FC" w:rsidRPr="00F624FC" w:rsidRDefault="004801F2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</w:t>
            </w:r>
          </w:p>
        </w:tc>
      </w:tr>
      <w:tr w:rsidR="00F624FC" w:rsidRPr="00F624FC" w:rsidTr="00A61BAE">
        <w:trPr>
          <w:trHeight w:hRule="exact" w:val="340"/>
        </w:trPr>
        <w:tc>
          <w:tcPr>
            <w:tcW w:w="412" w:type="dxa"/>
          </w:tcPr>
          <w:p w:rsidR="00F624FC" w:rsidRPr="00F624FC" w:rsidRDefault="00F624FC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F624FC">
              <w:rPr>
                <w:sz w:val="26"/>
                <w:szCs w:val="26"/>
              </w:rPr>
              <w:t>2</w:t>
            </w:r>
          </w:p>
        </w:tc>
        <w:tc>
          <w:tcPr>
            <w:tcW w:w="3920" w:type="dxa"/>
          </w:tcPr>
          <w:p w:rsidR="00F624FC" w:rsidRPr="00F624FC" w:rsidRDefault="00F624FC" w:rsidP="003B6D6F">
            <w:pPr>
              <w:pStyle w:val="af4"/>
              <w:snapToGrid w:val="0"/>
              <w:spacing w:line="276" w:lineRule="auto"/>
              <w:ind w:left="116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Школи</w:t>
            </w:r>
          </w:p>
        </w:tc>
        <w:tc>
          <w:tcPr>
            <w:tcW w:w="2223" w:type="dxa"/>
          </w:tcPr>
          <w:p w:rsidR="00F624FC" w:rsidRPr="00F624FC" w:rsidRDefault="00F624FC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140</w:t>
            </w:r>
          </w:p>
        </w:tc>
        <w:tc>
          <w:tcPr>
            <w:tcW w:w="1596" w:type="dxa"/>
          </w:tcPr>
          <w:p w:rsidR="00F624FC" w:rsidRPr="00F624FC" w:rsidRDefault="004801F2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183</w:t>
            </w:r>
          </w:p>
        </w:tc>
        <w:tc>
          <w:tcPr>
            <w:tcW w:w="1716" w:type="dxa"/>
          </w:tcPr>
          <w:p w:rsidR="00F624FC" w:rsidRPr="00F624FC" w:rsidRDefault="004801F2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</w:t>
            </w:r>
          </w:p>
        </w:tc>
      </w:tr>
      <w:tr w:rsidR="00F624FC" w:rsidRPr="00F624FC" w:rsidTr="003B6D6F">
        <w:trPr>
          <w:trHeight w:hRule="exact" w:val="835"/>
        </w:trPr>
        <w:tc>
          <w:tcPr>
            <w:tcW w:w="412" w:type="dxa"/>
          </w:tcPr>
          <w:p w:rsidR="00F624FC" w:rsidRPr="00F624FC" w:rsidRDefault="00F624FC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20" w:type="dxa"/>
          </w:tcPr>
          <w:p w:rsidR="00F624FC" w:rsidRPr="00F624FC" w:rsidRDefault="00F624FC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b/>
                <w:sz w:val="26"/>
                <w:szCs w:val="26"/>
                <w:lang w:val="uk-UA"/>
              </w:rPr>
              <w:t>Майданчики</w:t>
            </w:r>
          </w:p>
        </w:tc>
        <w:tc>
          <w:tcPr>
            <w:tcW w:w="2223" w:type="dxa"/>
          </w:tcPr>
          <w:p w:rsidR="00F624FC" w:rsidRPr="00F624FC" w:rsidRDefault="00F624FC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питомі розміри,</w:t>
            </w:r>
          </w:p>
          <w:p w:rsidR="00F624FC" w:rsidRPr="00F624FC" w:rsidRDefault="00F624FC" w:rsidP="003B6D6F">
            <w:pPr>
              <w:pStyle w:val="af4"/>
              <w:snapToGrid w:val="0"/>
              <w:spacing w:line="276" w:lineRule="auto"/>
              <w:jc w:val="center"/>
              <w:rPr>
                <w:i/>
                <w:sz w:val="26"/>
                <w:szCs w:val="26"/>
                <w:u w:val="single"/>
                <w:lang w:val="uk-UA"/>
              </w:rPr>
            </w:pPr>
            <w:r w:rsidRPr="00F624FC">
              <w:rPr>
                <w:i/>
                <w:sz w:val="26"/>
                <w:szCs w:val="26"/>
                <w:lang w:val="uk-UA"/>
              </w:rPr>
              <w:t>м</w:t>
            </w:r>
            <w:r w:rsidRPr="00F624FC">
              <w:rPr>
                <w:i/>
                <w:sz w:val="26"/>
                <w:szCs w:val="26"/>
                <w:vertAlign w:val="superscript"/>
                <w:lang w:val="uk-UA"/>
              </w:rPr>
              <w:t xml:space="preserve">2   </w:t>
            </w:r>
            <w:r w:rsidRPr="00F624FC">
              <w:rPr>
                <w:i/>
                <w:sz w:val="26"/>
                <w:szCs w:val="26"/>
                <w:lang w:val="uk-UA"/>
              </w:rPr>
              <w:t>на 1</w:t>
            </w:r>
            <w:r w:rsidRPr="00F624FC">
              <w:rPr>
                <w:i/>
                <w:sz w:val="26"/>
                <w:szCs w:val="26"/>
                <w:vertAlign w:val="superscript"/>
                <w:lang w:val="uk-UA"/>
              </w:rPr>
              <w:t xml:space="preserve">  </w:t>
            </w:r>
            <w:r w:rsidRPr="00F624FC">
              <w:rPr>
                <w:i/>
                <w:sz w:val="26"/>
                <w:szCs w:val="26"/>
                <w:lang w:val="uk-UA"/>
              </w:rPr>
              <w:t>особу</w:t>
            </w:r>
          </w:p>
        </w:tc>
        <w:tc>
          <w:tcPr>
            <w:tcW w:w="1596" w:type="dxa"/>
          </w:tcPr>
          <w:p w:rsidR="00F624FC" w:rsidRPr="00F624FC" w:rsidRDefault="00F624FC" w:rsidP="003B6D6F">
            <w:pPr>
              <w:pStyle w:val="af4"/>
              <w:snapToGrid w:val="0"/>
              <w:spacing w:line="276" w:lineRule="auto"/>
              <w:jc w:val="center"/>
              <w:rPr>
                <w:i/>
                <w:sz w:val="26"/>
                <w:szCs w:val="26"/>
                <w:vertAlign w:val="superscript"/>
                <w:lang w:val="uk-UA"/>
              </w:rPr>
            </w:pPr>
            <w:r w:rsidRPr="00F624FC">
              <w:rPr>
                <w:i/>
                <w:sz w:val="26"/>
                <w:szCs w:val="26"/>
                <w:lang w:val="uk-UA"/>
              </w:rPr>
              <w:t>м</w:t>
            </w:r>
            <w:r w:rsidRPr="00F624FC">
              <w:rPr>
                <w:i/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716" w:type="dxa"/>
          </w:tcPr>
          <w:p w:rsidR="00F624FC" w:rsidRPr="00F624FC" w:rsidRDefault="00F624FC" w:rsidP="003B6D6F">
            <w:pPr>
              <w:pStyle w:val="af4"/>
              <w:snapToGrid w:val="0"/>
              <w:spacing w:line="276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F624FC">
              <w:rPr>
                <w:i/>
                <w:sz w:val="26"/>
                <w:szCs w:val="26"/>
                <w:lang w:val="uk-UA"/>
              </w:rPr>
              <w:t>м</w:t>
            </w:r>
            <w:r w:rsidRPr="00F624FC">
              <w:rPr>
                <w:i/>
                <w:sz w:val="26"/>
                <w:szCs w:val="26"/>
                <w:vertAlign w:val="superscript"/>
                <w:lang w:val="uk-UA"/>
              </w:rPr>
              <w:t>2</w:t>
            </w:r>
          </w:p>
        </w:tc>
      </w:tr>
      <w:tr w:rsidR="00972B17" w:rsidRPr="00F624FC" w:rsidTr="00972B17">
        <w:trPr>
          <w:trHeight w:hRule="exact" w:val="340"/>
        </w:trPr>
        <w:tc>
          <w:tcPr>
            <w:tcW w:w="412" w:type="dxa"/>
          </w:tcPr>
          <w:p w:rsidR="00972B17" w:rsidRPr="00F624FC" w:rsidRDefault="00972B17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F624FC">
              <w:rPr>
                <w:sz w:val="26"/>
                <w:szCs w:val="26"/>
              </w:rPr>
              <w:t>3</w:t>
            </w:r>
          </w:p>
        </w:tc>
        <w:tc>
          <w:tcPr>
            <w:tcW w:w="3920" w:type="dxa"/>
          </w:tcPr>
          <w:p w:rsidR="00972B17" w:rsidRPr="00F624FC" w:rsidRDefault="00972B17" w:rsidP="003B6D6F">
            <w:pPr>
              <w:pStyle w:val="af4"/>
              <w:snapToGrid w:val="0"/>
              <w:spacing w:line="276" w:lineRule="auto"/>
              <w:ind w:left="116"/>
              <w:rPr>
                <w:spacing w:val="-6"/>
                <w:sz w:val="26"/>
                <w:szCs w:val="26"/>
                <w:lang w:val="uk-UA"/>
              </w:rPr>
            </w:pPr>
            <w:r w:rsidRPr="00F624FC">
              <w:rPr>
                <w:spacing w:val="-6"/>
                <w:sz w:val="26"/>
                <w:szCs w:val="26"/>
                <w:lang w:val="uk-UA"/>
              </w:rPr>
              <w:t>Ігрові для дітей дошкільного віку</w:t>
            </w:r>
          </w:p>
        </w:tc>
        <w:tc>
          <w:tcPr>
            <w:tcW w:w="2223" w:type="dxa"/>
          </w:tcPr>
          <w:p w:rsidR="00972B17" w:rsidRPr="00F624FC" w:rsidRDefault="00972B17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 xml:space="preserve">0,7 </w:t>
            </w:r>
          </w:p>
        </w:tc>
        <w:tc>
          <w:tcPr>
            <w:tcW w:w="1596" w:type="dxa"/>
          </w:tcPr>
          <w:p w:rsidR="00972B17" w:rsidRPr="00F624FC" w:rsidRDefault="00972B17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915</w:t>
            </w:r>
          </w:p>
        </w:tc>
        <w:tc>
          <w:tcPr>
            <w:tcW w:w="1716" w:type="dxa"/>
            <w:vMerge w:val="restart"/>
            <w:vAlign w:val="center"/>
          </w:tcPr>
          <w:p w:rsidR="00972B17" w:rsidRPr="00F624FC" w:rsidRDefault="00972B17" w:rsidP="00972B17">
            <w:pPr>
              <w:pStyle w:val="af4"/>
              <w:snapToGrid w:val="0"/>
              <w:spacing w:before="240"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1850</w:t>
            </w:r>
          </w:p>
          <w:p w:rsidR="00972B17" w:rsidRPr="00F624FC" w:rsidRDefault="00972B17" w:rsidP="00972B17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72B17" w:rsidRPr="00F624FC" w:rsidTr="00A61BAE">
        <w:trPr>
          <w:trHeight w:hRule="exact" w:val="340"/>
        </w:trPr>
        <w:tc>
          <w:tcPr>
            <w:tcW w:w="412" w:type="dxa"/>
          </w:tcPr>
          <w:p w:rsidR="00972B17" w:rsidRPr="00F624FC" w:rsidRDefault="00972B17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920" w:type="dxa"/>
          </w:tcPr>
          <w:p w:rsidR="00972B17" w:rsidRPr="00F624FC" w:rsidRDefault="00972B17" w:rsidP="003B6D6F">
            <w:pPr>
              <w:pStyle w:val="af4"/>
              <w:snapToGrid w:val="0"/>
              <w:spacing w:line="276" w:lineRule="auto"/>
              <w:ind w:left="116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 xml:space="preserve">Для відпочинку дорослих </w:t>
            </w:r>
          </w:p>
        </w:tc>
        <w:tc>
          <w:tcPr>
            <w:tcW w:w="2223" w:type="dxa"/>
          </w:tcPr>
          <w:p w:rsidR="00972B17" w:rsidRPr="00F624FC" w:rsidRDefault="00972B17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 xml:space="preserve">0,1 </w:t>
            </w:r>
          </w:p>
        </w:tc>
        <w:tc>
          <w:tcPr>
            <w:tcW w:w="1596" w:type="dxa"/>
          </w:tcPr>
          <w:p w:rsidR="00972B17" w:rsidRPr="00F624FC" w:rsidRDefault="00972B17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131</w:t>
            </w:r>
          </w:p>
        </w:tc>
        <w:tc>
          <w:tcPr>
            <w:tcW w:w="1716" w:type="dxa"/>
            <w:vMerge/>
          </w:tcPr>
          <w:p w:rsidR="00972B17" w:rsidRPr="00F624FC" w:rsidRDefault="00972B17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72B17" w:rsidRPr="00F624FC" w:rsidTr="00A61BAE">
        <w:trPr>
          <w:trHeight w:hRule="exact" w:val="340"/>
        </w:trPr>
        <w:tc>
          <w:tcPr>
            <w:tcW w:w="412" w:type="dxa"/>
          </w:tcPr>
          <w:p w:rsidR="00972B17" w:rsidRPr="00F624FC" w:rsidRDefault="00972B17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920" w:type="dxa"/>
          </w:tcPr>
          <w:p w:rsidR="00972B17" w:rsidRPr="00F624FC" w:rsidRDefault="00972B17" w:rsidP="003B6D6F">
            <w:pPr>
              <w:pStyle w:val="af4"/>
              <w:spacing w:line="276" w:lineRule="auto"/>
              <w:ind w:left="116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 xml:space="preserve">Для занять фізкультурою </w:t>
            </w:r>
          </w:p>
        </w:tc>
        <w:tc>
          <w:tcPr>
            <w:tcW w:w="2223" w:type="dxa"/>
          </w:tcPr>
          <w:p w:rsidR="00972B17" w:rsidRPr="00F624FC" w:rsidRDefault="00972B17" w:rsidP="003B6D6F">
            <w:pPr>
              <w:pStyle w:val="af4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 xml:space="preserve">0,2 </w:t>
            </w:r>
          </w:p>
        </w:tc>
        <w:tc>
          <w:tcPr>
            <w:tcW w:w="1596" w:type="dxa"/>
          </w:tcPr>
          <w:p w:rsidR="00972B17" w:rsidRPr="00F624FC" w:rsidRDefault="00972B17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262</w:t>
            </w:r>
          </w:p>
        </w:tc>
        <w:tc>
          <w:tcPr>
            <w:tcW w:w="1716" w:type="dxa"/>
            <w:vMerge/>
          </w:tcPr>
          <w:p w:rsidR="00972B17" w:rsidRPr="00F624FC" w:rsidRDefault="00972B17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72B17" w:rsidRPr="00F624FC" w:rsidTr="00A61BAE">
        <w:trPr>
          <w:trHeight w:hRule="exact" w:val="340"/>
        </w:trPr>
        <w:tc>
          <w:tcPr>
            <w:tcW w:w="412" w:type="dxa"/>
          </w:tcPr>
          <w:p w:rsidR="00972B17" w:rsidRPr="00F624FC" w:rsidRDefault="00972B17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920" w:type="dxa"/>
          </w:tcPr>
          <w:p w:rsidR="00972B17" w:rsidRPr="00F624FC" w:rsidRDefault="00972B17" w:rsidP="003B6D6F">
            <w:pPr>
              <w:pStyle w:val="af4"/>
              <w:snapToGrid w:val="0"/>
              <w:spacing w:line="276" w:lineRule="auto"/>
              <w:ind w:left="116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 xml:space="preserve">Для господарських цілей </w:t>
            </w:r>
          </w:p>
        </w:tc>
        <w:tc>
          <w:tcPr>
            <w:tcW w:w="2223" w:type="dxa"/>
          </w:tcPr>
          <w:p w:rsidR="00972B17" w:rsidRPr="00F624FC" w:rsidRDefault="00972B17" w:rsidP="003B6D6F">
            <w:pPr>
              <w:pStyle w:val="af4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 xml:space="preserve">0,3 </w:t>
            </w:r>
          </w:p>
        </w:tc>
        <w:tc>
          <w:tcPr>
            <w:tcW w:w="1596" w:type="dxa"/>
          </w:tcPr>
          <w:p w:rsidR="00972B17" w:rsidRPr="00F624FC" w:rsidRDefault="00972B17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392</w:t>
            </w:r>
          </w:p>
        </w:tc>
        <w:tc>
          <w:tcPr>
            <w:tcW w:w="1716" w:type="dxa"/>
            <w:vMerge/>
          </w:tcPr>
          <w:p w:rsidR="00972B17" w:rsidRPr="00F624FC" w:rsidRDefault="00972B17" w:rsidP="003B6D6F">
            <w:pPr>
              <w:pStyle w:val="af4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624FC" w:rsidRPr="00F624FC" w:rsidRDefault="00F624FC" w:rsidP="00F624FC">
      <w:pPr>
        <w:spacing w:before="120"/>
        <w:jc w:val="both"/>
        <w:rPr>
          <w:rFonts w:ascii="Times New Roman" w:hAnsi="Times New Roman" w:cs="Times New Roman"/>
          <w:i/>
          <w:u w:val="single"/>
          <w:lang w:val="uk-UA"/>
        </w:rPr>
      </w:pPr>
      <w:r w:rsidRPr="00F624FC">
        <w:rPr>
          <w:rFonts w:ascii="Times New Roman" w:hAnsi="Times New Roman" w:cs="Times New Roman"/>
          <w:i/>
          <w:u w:val="single"/>
          <w:lang w:val="uk-UA"/>
        </w:rPr>
        <w:t>Примітки</w:t>
      </w:r>
      <w:r w:rsidRPr="00F624FC">
        <w:rPr>
          <w:rFonts w:ascii="Times New Roman" w:hAnsi="Times New Roman" w:cs="Times New Roman"/>
          <w:i/>
          <w:u w:val="single"/>
        </w:rPr>
        <w:t>:</w:t>
      </w:r>
    </w:p>
    <w:p w:rsidR="00F624FC" w:rsidRPr="00F624FC" w:rsidRDefault="00F624FC" w:rsidP="00F624FC">
      <w:pPr>
        <w:spacing w:before="80"/>
        <w:ind w:firstLine="686"/>
        <w:jc w:val="both"/>
        <w:rPr>
          <w:rFonts w:ascii="Times New Roman" w:hAnsi="Times New Roman" w:cs="Times New Roman"/>
          <w:lang w:val="uk-UA"/>
        </w:rPr>
      </w:pPr>
      <w:r w:rsidRPr="00F624FC">
        <w:rPr>
          <w:rFonts w:ascii="Times New Roman" w:hAnsi="Times New Roman" w:cs="Times New Roman"/>
          <w:lang w:val="uk-UA"/>
        </w:rPr>
        <w:t xml:space="preserve">* - передбачено використання мешканцями існуючих об’єктів обслуговування населення міста </w:t>
      </w:r>
    </w:p>
    <w:p w:rsidR="00F624FC" w:rsidRPr="00F624FC" w:rsidRDefault="00F624FC" w:rsidP="00F624FC">
      <w:pPr>
        <w:pStyle w:val="12"/>
        <w:spacing w:before="60"/>
        <w:ind w:right="6" w:firstLine="686"/>
        <w:rPr>
          <w:spacing w:val="-2"/>
          <w:sz w:val="24"/>
          <w:szCs w:val="24"/>
        </w:rPr>
      </w:pPr>
    </w:p>
    <w:p w:rsidR="00F624FC" w:rsidRPr="00F624FC" w:rsidRDefault="00F624FC" w:rsidP="00F624FC">
      <w:pPr>
        <w:ind w:left="573" w:hanging="57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7. ОСНОВНІ ОБ’ЄКТИ ОБСЛУГОВУВАННЯ</w:t>
      </w:r>
    </w:p>
    <w:p w:rsidR="00F624FC" w:rsidRPr="00F624FC" w:rsidRDefault="00F624FC" w:rsidP="00F624FC">
      <w:pPr>
        <w:spacing w:before="60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В межах території детального плану передбачається формування декількох осередків об’єктів обслуговування з розміщенням нових об’єктів: </w:t>
      </w:r>
    </w:p>
    <w:p w:rsidR="00F624FC" w:rsidRPr="001D4176" w:rsidRDefault="00F624FC" w:rsidP="00F624FC">
      <w:pPr>
        <w:numPr>
          <w:ilvl w:val="0"/>
          <w:numId w:val="12"/>
        </w:numPr>
        <w:tabs>
          <w:tab w:val="clear" w:pos="1044"/>
          <w:tab w:val="left" w:pos="1026"/>
          <w:tab w:val="num" w:pos="1083"/>
        </w:tabs>
        <w:spacing w:after="0" w:line="240" w:lineRule="auto"/>
        <w:ind w:left="1083" w:hanging="285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закладів торгівлі</w:t>
      </w:r>
      <w:r w:rsidR="003B6D6F">
        <w:rPr>
          <w:rFonts w:ascii="Times New Roman" w:hAnsi="Times New Roman" w:cs="Times New Roman"/>
          <w:sz w:val="28"/>
          <w:szCs w:val="28"/>
          <w:lang w:val="uk-UA"/>
        </w:rPr>
        <w:t xml:space="preserve"> (торгові павільйони).</w:t>
      </w:r>
    </w:p>
    <w:p w:rsidR="001D4176" w:rsidRPr="00F624FC" w:rsidRDefault="001D4176" w:rsidP="00F624FC">
      <w:pPr>
        <w:numPr>
          <w:ilvl w:val="0"/>
          <w:numId w:val="12"/>
        </w:numPr>
        <w:tabs>
          <w:tab w:val="clear" w:pos="1044"/>
          <w:tab w:val="left" w:pos="1026"/>
          <w:tab w:val="num" w:pos="1083"/>
        </w:tabs>
        <w:spacing w:after="0" w:line="240" w:lineRule="auto"/>
        <w:ind w:left="1083" w:hanging="285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Дитячий садок на 45 місць</w:t>
      </w:r>
    </w:p>
    <w:p w:rsidR="00F624FC" w:rsidRPr="00F624FC" w:rsidRDefault="00F624FC" w:rsidP="00F624FC">
      <w:pPr>
        <w:spacing w:after="60"/>
        <w:ind w:left="579" w:hanging="6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F624FC" w:rsidP="00F624FC">
      <w:pPr>
        <w:spacing w:after="60"/>
        <w:ind w:left="579" w:hanging="6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8. ХАРАКТЕРИСТИКА ІНШИХ ВИДІВ ВИКОРИСТАННЯ ТЕРИТОРІЇ</w:t>
      </w:r>
    </w:p>
    <w:p w:rsidR="003B6D6F" w:rsidRDefault="00F624FC" w:rsidP="003B6D6F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Проектом ДПТ передбачається формування </w:t>
      </w:r>
      <w:r w:rsidR="001D4176">
        <w:rPr>
          <w:rFonts w:ascii="Times New Roman" w:hAnsi="Times New Roman" w:cs="Times New Roman"/>
          <w:sz w:val="28"/>
          <w:szCs w:val="28"/>
          <w:lang w:val="uk-UA"/>
        </w:rPr>
        <w:t>озелененої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зо</w:t>
      </w:r>
      <w:r w:rsidR="003B6D6F">
        <w:rPr>
          <w:rFonts w:ascii="Times New Roman" w:hAnsi="Times New Roman" w:cs="Times New Roman"/>
          <w:sz w:val="28"/>
          <w:szCs w:val="28"/>
          <w:lang w:val="uk-UA"/>
        </w:rPr>
        <w:t>ни.</w:t>
      </w:r>
    </w:p>
    <w:p w:rsidR="00F624FC" w:rsidRPr="00F624FC" w:rsidRDefault="00F624FC" w:rsidP="003B6D6F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9. ІНШІ ОБ’ЄКТИ </w:t>
      </w:r>
    </w:p>
    <w:p w:rsidR="007B7DA8" w:rsidRDefault="007B7DA8" w:rsidP="00F624FC">
      <w:pPr>
        <w:spacing w:before="240"/>
        <w:ind w:left="573" w:hanging="57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D4176" w:rsidRDefault="001D4176" w:rsidP="00F624FC">
      <w:pPr>
        <w:spacing w:before="240"/>
        <w:ind w:left="573" w:hanging="57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D4176" w:rsidRDefault="001D4176" w:rsidP="00F624FC">
      <w:pPr>
        <w:spacing w:before="240"/>
        <w:ind w:left="573" w:hanging="57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F624FC" w:rsidP="00F624FC">
      <w:pPr>
        <w:spacing w:before="240"/>
        <w:ind w:left="573" w:hanging="57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10.   ВУЛИЧНА МЕРЕЖА ТА ТРАНСПОРТНЕ ОБСЛУГОВУВАННЯ, ОРГАНІЗАЦІЯ РУХУ ТРАНСПОРТУ І ПІШОХОДІВ, </w:t>
      </w:r>
    </w:p>
    <w:p w:rsidR="00F624FC" w:rsidRPr="00F624FC" w:rsidRDefault="00F624FC" w:rsidP="00F624FC">
      <w:pPr>
        <w:spacing w:before="60"/>
        <w:ind w:firstLine="5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10.1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Вулична мережа</w:t>
      </w:r>
    </w:p>
    <w:p w:rsidR="00F624FC" w:rsidRPr="00F624FC" w:rsidRDefault="00F624FC" w:rsidP="00383CC4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24FC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4FC">
        <w:rPr>
          <w:rFonts w:ascii="Times New Roman" w:hAnsi="Times New Roman" w:cs="Times New Roman"/>
          <w:sz w:val="28"/>
          <w:szCs w:val="28"/>
        </w:rPr>
        <w:t>вуличної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4FC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F624FC">
        <w:rPr>
          <w:rFonts w:ascii="Times New Roman" w:hAnsi="Times New Roman" w:cs="Times New Roman"/>
          <w:sz w:val="28"/>
          <w:szCs w:val="28"/>
        </w:rPr>
        <w:t>проектованої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4F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4FC">
        <w:rPr>
          <w:rFonts w:ascii="Times New Roman" w:hAnsi="Times New Roman" w:cs="Times New Roman"/>
          <w:sz w:val="28"/>
          <w:szCs w:val="28"/>
        </w:rPr>
        <w:t>прийнята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4FC">
        <w:rPr>
          <w:rFonts w:ascii="Times New Roman" w:hAnsi="Times New Roman" w:cs="Times New Roman"/>
          <w:spacing w:val="-2"/>
          <w:sz w:val="28"/>
          <w:szCs w:val="28"/>
        </w:rPr>
        <w:t>згідно</w:t>
      </w:r>
      <w:proofErr w:type="spellEnd"/>
      <w:r w:rsidRPr="00F624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624FC">
        <w:rPr>
          <w:rFonts w:ascii="Times New Roman" w:hAnsi="Times New Roman" w:cs="Times New Roman"/>
          <w:spacing w:val="-2"/>
          <w:sz w:val="28"/>
          <w:szCs w:val="28"/>
        </w:rPr>
        <w:t>рішень</w:t>
      </w:r>
      <w:proofErr w:type="spellEnd"/>
      <w:r w:rsidRPr="00F624FC">
        <w:rPr>
          <w:rFonts w:ascii="Times New Roman" w:hAnsi="Times New Roman" w:cs="Times New Roman"/>
          <w:spacing w:val="-2"/>
          <w:sz w:val="28"/>
          <w:szCs w:val="28"/>
        </w:rPr>
        <w:t xml:space="preserve"> генплану м. Червонограда. 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Проектом ДПТ передбачається подаль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-ший розвито</w:t>
      </w:r>
      <w:r w:rsidR="001D4176">
        <w:rPr>
          <w:rFonts w:ascii="Times New Roman" w:hAnsi="Times New Roman" w:cs="Times New Roman"/>
          <w:sz w:val="28"/>
          <w:szCs w:val="28"/>
          <w:lang w:val="uk-UA"/>
        </w:rPr>
        <w:t>к вуличної мережі (див. лист № 5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), а саме:</w:t>
      </w:r>
    </w:p>
    <w:p w:rsidR="00F624FC" w:rsidRDefault="00F624FC" w:rsidP="00383CC4">
      <w:pPr>
        <w:pStyle w:val="12"/>
        <w:spacing w:before="40" w:line="360" w:lineRule="auto"/>
        <w:ind w:left="798" w:right="6" w:hanging="228"/>
        <w:jc w:val="both"/>
        <w:rPr>
          <w:szCs w:val="28"/>
        </w:rPr>
      </w:pPr>
      <w:r w:rsidRPr="00F624FC">
        <w:rPr>
          <w:szCs w:val="28"/>
        </w:rPr>
        <w:t xml:space="preserve">вулиці - Проектована </w:t>
      </w:r>
      <w:r w:rsidR="003B6D6F">
        <w:rPr>
          <w:szCs w:val="28"/>
        </w:rPr>
        <w:t>1</w:t>
      </w:r>
      <w:r w:rsidRPr="00F624FC">
        <w:rPr>
          <w:szCs w:val="28"/>
        </w:rPr>
        <w:t>;</w:t>
      </w:r>
    </w:p>
    <w:p w:rsidR="001D4176" w:rsidRPr="00F624FC" w:rsidRDefault="001D4176" w:rsidP="001D4176">
      <w:pPr>
        <w:pStyle w:val="12"/>
        <w:spacing w:before="40" w:line="360" w:lineRule="auto"/>
        <w:ind w:left="798" w:right="6" w:hanging="228"/>
        <w:jc w:val="both"/>
        <w:rPr>
          <w:szCs w:val="28"/>
        </w:rPr>
      </w:pPr>
      <w:r w:rsidRPr="00F624FC">
        <w:rPr>
          <w:szCs w:val="28"/>
        </w:rPr>
        <w:t xml:space="preserve">вулиці - Проектована </w:t>
      </w:r>
      <w:r>
        <w:rPr>
          <w:szCs w:val="28"/>
        </w:rPr>
        <w:t>2</w:t>
      </w:r>
      <w:r w:rsidRPr="00F624FC">
        <w:rPr>
          <w:szCs w:val="28"/>
        </w:rPr>
        <w:t>;</w:t>
      </w:r>
    </w:p>
    <w:p w:rsidR="001D4176" w:rsidRPr="00F624FC" w:rsidRDefault="001D4176" w:rsidP="00383CC4">
      <w:pPr>
        <w:pStyle w:val="12"/>
        <w:spacing w:before="40" w:line="360" w:lineRule="auto"/>
        <w:ind w:left="798" w:right="6" w:hanging="228"/>
        <w:jc w:val="both"/>
        <w:rPr>
          <w:szCs w:val="28"/>
        </w:rPr>
      </w:pPr>
      <w:r>
        <w:rPr>
          <w:szCs w:val="28"/>
        </w:rPr>
        <w:t xml:space="preserve">та існуючих вулиць </w:t>
      </w:r>
    </w:p>
    <w:p w:rsidR="00F624FC" w:rsidRPr="00A61BAE" w:rsidRDefault="00F624FC" w:rsidP="00383CC4">
      <w:pPr>
        <w:pStyle w:val="a4"/>
        <w:spacing w:before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1BAE">
        <w:rPr>
          <w:rFonts w:ascii="Times New Roman" w:hAnsi="Times New Roman" w:cs="Times New Roman"/>
          <w:spacing w:val="-4"/>
          <w:sz w:val="28"/>
          <w:szCs w:val="28"/>
        </w:rPr>
        <w:t>Розвиток вуличної мережі, реконструкція і нове будівництво має відбуватись</w:t>
      </w:r>
      <w:r w:rsidRPr="00A61BAE">
        <w:rPr>
          <w:rFonts w:ascii="Times New Roman" w:hAnsi="Times New Roman" w:cs="Times New Roman"/>
          <w:sz w:val="28"/>
          <w:szCs w:val="28"/>
        </w:rPr>
        <w:t xml:space="preserve"> з дотриманням нормативних вимог щодо влаштування габаритів поперечного і поздовжнього профілю вулиць та проїздів.</w:t>
      </w:r>
    </w:p>
    <w:p w:rsidR="00F624FC" w:rsidRPr="00F624FC" w:rsidRDefault="00F624FC" w:rsidP="00383CC4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План червоних ліній </w:t>
      </w:r>
      <w:r w:rsidRPr="00F624F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624FC">
        <w:rPr>
          <w:rFonts w:ascii="Times New Roman" w:hAnsi="Times New Roman" w:cs="Times New Roman"/>
          <w:sz w:val="28"/>
          <w:szCs w:val="28"/>
        </w:rPr>
        <w:t>масштабі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 1:200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і поперечні профілі вулиць </w:t>
      </w:r>
      <w:r w:rsidRPr="00F624F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624FC">
        <w:rPr>
          <w:rFonts w:ascii="Times New Roman" w:hAnsi="Times New Roman" w:cs="Times New Roman"/>
          <w:sz w:val="28"/>
          <w:szCs w:val="28"/>
        </w:rPr>
        <w:t>масштабі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 1:200 </w:t>
      </w:r>
      <w:r w:rsidR="00A61BAE">
        <w:rPr>
          <w:rFonts w:ascii="Times New Roman" w:hAnsi="Times New Roman" w:cs="Times New Roman"/>
          <w:sz w:val="28"/>
          <w:szCs w:val="28"/>
          <w:lang w:val="uk-UA"/>
        </w:rPr>
        <w:t xml:space="preserve">показані на листі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№ 5.</w:t>
      </w:r>
    </w:p>
    <w:p w:rsidR="00F624FC" w:rsidRPr="00F624FC" w:rsidRDefault="00F624FC" w:rsidP="00383CC4">
      <w:pPr>
        <w:spacing w:before="120" w:after="60" w:line="360" w:lineRule="auto"/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10.2</w:t>
      </w:r>
      <w:r w:rsidRPr="00F624FC">
        <w:rPr>
          <w:rFonts w:ascii="Times New Roman" w:hAnsi="Times New Roman" w:cs="Times New Roman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руху транспорту і пішоходів</w:t>
      </w:r>
    </w:p>
    <w:p w:rsidR="00F624FC" w:rsidRPr="00F624FC" w:rsidRDefault="00F624FC" w:rsidP="00383CC4">
      <w:pPr>
        <w:pStyle w:val="12"/>
        <w:spacing w:line="360" w:lineRule="auto"/>
        <w:ind w:right="6" w:firstLine="570"/>
        <w:jc w:val="both"/>
        <w:rPr>
          <w:szCs w:val="28"/>
        </w:rPr>
      </w:pPr>
      <w:r w:rsidRPr="00F624FC">
        <w:rPr>
          <w:szCs w:val="28"/>
        </w:rPr>
        <w:t>Проектом ДПТ приймається організація руху транспорту згідно положень генплану м. Червонограда.</w:t>
      </w:r>
    </w:p>
    <w:p w:rsidR="00F624FC" w:rsidRPr="00F624FC" w:rsidRDefault="00F624FC" w:rsidP="00383CC4">
      <w:pPr>
        <w:pStyle w:val="12"/>
        <w:spacing w:line="360" w:lineRule="auto"/>
        <w:ind w:right="6" w:firstLine="570"/>
        <w:rPr>
          <w:szCs w:val="28"/>
        </w:rPr>
      </w:pPr>
      <w:r w:rsidRPr="00F624FC">
        <w:rPr>
          <w:szCs w:val="28"/>
        </w:rPr>
        <w:t xml:space="preserve">Основний рух транспорту в районі проектованої території здійснюється по вулиці </w:t>
      </w:r>
      <w:r w:rsidR="001D4176">
        <w:rPr>
          <w:szCs w:val="28"/>
        </w:rPr>
        <w:t>–</w:t>
      </w:r>
      <w:r w:rsidRPr="00F624FC">
        <w:rPr>
          <w:szCs w:val="28"/>
        </w:rPr>
        <w:t xml:space="preserve"> </w:t>
      </w:r>
      <w:r w:rsidR="001D4176">
        <w:rPr>
          <w:szCs w:val="28"/>
        </w:rPr>
        <w:t>Проектована 1 та Проектована 2</w:t>
      </w:r>
      <w:r w:rsidRPr="00F624FC">
        <w:rPr>
          <w:szCs w:val="28"/>
        </w:rPr>
        <w:t xml:space="preserve">. </w:t>
      </w:r>
    </w:p>
    <w:p w:rsidR="00F624FC" w:rsidRPr="00F624FC" w:rsidRDefault="00F624FC" w:rsidP="00383CC4">
      <w:pPr>
        <w:pStyle w:val="12"/>
        <w:spacing w:line="360" w:lineRule="auto"/>
        <w:ind w:right="6" w:firstLine="570"/>
        <w:jc w:val="both"/>
        <w:rPr>
          <w:szCs w:val="28"/>
        </w:rPr>
      </w:pPr>
      <w:r w:rsidRPr="00F624FC">
        <w:rPr>
          <w:szCs w:val="28"/>
        </w:rPr>
        <w:t xml:space="preserve">Рух </w:t>
      </w:r>
      <w:r w:rsidRPr="00F624FC">
        <w:rPr>
          <w:b/>
          <w:szCs w:val="28"/>
        </w:rPr>
        <w:t>вантажного</w:t>
      </w:r>
      <w:r w:rsidRPr="00F624FC">
        <w:rPr>
          <w:szCs w:val="28"/>
        </w:rPr>
        <w:t xml:space="preserve"> транспорту передбачається по вулицях Проектована 1, та </w:t>
      </w:r>
      <w:proofErr w:type="spellStart"/>
      <w:r w:rsidR="001D4176">
        <w:rPr>
          <w:szCs w:val="28"/>
        </w:rPr>
        <w:t>та</w:t>
      </w:r>
      <w:proofErr w:type="spellEnd"/>
      <w:r w:rsidR="001D4176">
        <w:rPr>
          <w:szCs w:val="28"/>
        </w:rPr>
        <w:t xml:space="preserve"> Проектована 2</w:t>
      </w:r>
      <w:r w:rsidR="001D4176" w:rsidRPr="00F624FC">
        <w:rPr>
          <w:szCs w:val="28"/>
        </w:rPr>
        <w:t>.</w:t>
      </w:r>
    </w:p>
    <w:p w:rsidR="00F624FC" w:rsidRPr="00F624FC" w:rsidRDefault="00F624FC" w:rsidP="00383CC4">
      <w:pPr>
        <w:pStyle w:val="12"/>
        <w:spacing w:line="360" w:lineRule="auto"/>
        <w:ind w:right="6" w:firstLine="570"/>
        <w:jc w:val="both"/>
        <w:rPr>
          <w:szCs w:val="28"/>
        </w:rPr>
      </w:pPr>
      <w:r w:rsidRPr="00F624FC">
        <w:rPr>
          <w:spacing w:val="-4"/>
          <w:szCs w:val="28"/>
        </w:rPr>
        <w:t xml:space="preserve">Рух </w:t>
      </w:r>
      <w:r w:rsidRPr="00F624FC">
        <w:rPr>
          <w:b/>
          <w:spacing w:val="-4"/>
          <w:szCs w:val="28"/>
        </w:rPr>
        <w:t>громадського</w:t>
      </w:r>
      <w:r w:rsidRPr="00F624FC">
        <w:rPr>
          <w:spacing w:val="-4"/>
          <w:szCs w:val="28"/>
        </w:rPr>
        <w:t xml:space="preserve"> транспорту здійснюватиметься по вулицях </w:t>
      </w:r>
      <w:r w:rsidR="001D4176">
        <w:rPr>
          <w:szCs w:val="28"/>
        </w:rPr>
        <w:t>Проектована 1 та Проектована 2</w:t>
      </w:r>
      <w:r w:rsidR="001D4176" w:rsidRPr="00F624FC">
        <w:rPr>
          <w:szCs w:val="28"/>
        </w:rPr>
        <w:t>.</w:t>
      </w:r>
    </w:p>
    <w:p w:rsidR="00F624FC" w:rsidRPr="00F624FC" w:rsidRDefault="00F624FC" w:rsidP="00383CC4">
      <w:pPr>
        <w:pStyle w:val="12"/>
        <w:spacing w:before="60" w:line="360" w:lineRule="auto"/>
        <w:ind w:right="6" w:firstLine="573"/>
        <w:jc w:val="both"/>
        <w:rPr>
          <w:szCs w:val="28"/>
        </w:rPr>
      </w:pPr>
      <w:r w:rsidRPr="00F624FC">
        <w:rPr>
          <w:szCs w:val="28"/>
        </w:rPr>
        <w:t xml:space="preserve">Використання житлових вулиць та проїздів передбачається переважно для </w:t>
      </w:r>
      <w:r w:rsidRPr="00F624FC">
        <w:rPr>
          <w:spacing w:val="-2"/>
          <w:szCs w:val="28"/>
        </w:rPr>
        <w:t xml:space="preserve">руху індивідуальних автомобілів та спецтранспорту (автомобілі пожежної </w:t>
      </w:r>
      <w:proofErr w:type="spellStart"/>
      <w:r w:rsidRPr="00F624FC">
        <w:rPr>
          <w:spacing w:val="-2"/>
          <w:szCs w:val="28"/>
        </w:rPr>
        <w:t>охоро-</w:t>
      </w:r>
      <w:r w:rsidRPr="00F624FC">
        <w:rPr>
          <w:szCs w:val="28"/>
        </w:rPr>
        <w:t>ни</w:t>
      </w:r>
      <w:proofErr w:type="spellEnd"/>
      <w:r w:rsidRPr="00F624FC">
        <w:rPr>
          <w:szCs w:val="28"/>
        </w:rPr>
        <w:t>, швидкої допомоги, обслуговування інженерних мереж, вивозу сміття і т.п.).</w:t>
      </w:r>
    </w:p>
    <w:p w:rsidR="00F624FC" w:rsidRPr="00F624FC" w:rsidRDefault="00F624FC" w:rsidP="00383CC4">
      <w:pPr>
        <w:pStyle w:val="12"/>
        <w:spacing w:before="60" w:line="360" w:lineRule="auto"/>
        <w:ind w:right="-53" w:firstLine="573"/>
        <w:jc w:val="both"/>
        <w:rPr>
          <w:spacing w:val="-4"/>
          <w:szCs w:val="28"/>
        </w:rPr>
      </w:pPr>
      <w:r w:rsidRPr="00F624FC">
        <w:rPr>
          <w:b/>
          <w:spacing w:val="-2"/>
          <w:szCs w:val="28"/>
        </w:rPr>
        <w:t>Зупинки громадського транспорту</w:t>
      </w:r>
      <w:r w:rsidRPr="00F624FC">
        <w:rPr>
          <w:spacing w:val="-2"/>
          <w:szCs w:val="28"/>
        </w:rPr>
        <w:t xml:space="preserve"> розташовані по вулицях </w:t>
      </w:r>
      <w:r w:rsidR="001D4176">
        <w:rPr>
          <w:szCs w:val="28"/>
        </w:rPr>
        <w:t>Проектована 1 та Проектована 2</w:t>
      </w:r>
      <w:r w:rsidR="001D4176" w:rsidRPr="00F624FC">
        <w:rPr>
          <w:szCs w:val="28"/>
        </w:rPr>
        <w:t>.</w:t>
      </w:r>
    </w:p>
    <w:p w:rsidR="00F624FC" w:rsidRPr="00F624FC" w:rsidRDefault="00F624FC" w:rsidP="001D4176">
      <w:pPr>
        <w:pStyle w:val="12"/>
        <w:spacing w:before="60" w:line="360" w:lineRule="auto"/>
        <w:ind w:right="6" w:firstLine="573"/>
        <w:jc w:val="both"/>
        <w:rPr>
          <w:szCs w:val="28"/>
        </w:rPr>
      </w:pPr>
      <w:r w:rsidRPr="00F624FC">
        <w:rPr>
          <w:spacing w:val="-2"/>
          <w:szCs w:val="28"/>
        </w:rPr>
        <w:lastRenderedPageBreak/>
        <w:t xml:space="preserve">Основний пішохідний рух в районі території ДП спостерігається по </w:t>
      </w:r>
      <w:r w:rsidR="001D4176">
        <w:rPr>
          <w:spacing w:val="-2"/>
          <w:szCs w:val="28"/>
        </w:rPr>
        <w:t xml:space="preserve">вулиці </w:t>
      </w:r>
      <w:r w:rsidR="001D4176">
        <w:rPr>
          <w:szCs w:val="28"/>
        </w:rPr>
        <w:t>Проектована 1 та Проектована 2</w:t>
      </w:r>
      <w:r w:rsidR="001D4176" w:rsidRPr="00F624FC">
        <w:rPr>
          <w:szCs w:val="28"/>
        </w:rPr>
        <w:t xml:space="preserve">. </w:t>
      </w:r>
      <w:r w:rsidRPr="00F624FC">
        <w:rPr>
          <w:szCs w:val="28"/>
        </w:rPr>
        <w:t xml:space="preserve">Другорядні пішохідні зв’язки формуватимуться переважно в напрямках до осередків об’єктів відвідування, місць прикладання праці, а також вздовж житлових вулиць і проїздів серед житлових утворень. </w:t>
      </w:r>
    </w:p>
    <w:p w:rsidR="00F624FC" w:rsidRPr="00F624FC" w:rsidRDefault="00F624FC" w:rsidP="00383CC4">
      <w:pPr>
        <w:spacing w:before="120" w:after="60" w:line="360" w:lineRule="auto"/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10.3</w:t>
      </w:r>
      <w:r w:rsidRPr="00F624FC">
        <w:rPr>
          <w:rFonts w:ascii="Times New Roman" w:hAnsi="Times New Roman" w:cs="Times New Roman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Розміщення гаражів і стоянок</w:t>
      </w:r>
    </w:p>
    <w:p w:rsidR="00F624FC" w:rsidRPr="00F624FC" w:rsidRDefault="00F624FC" w:rsidP="00383C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Згідно вимог ДБН 360-92** п. 7.43 у житлових районах повинне бути забезпечене постійне зберігання усіх автомобілів (100%), які належать жителям цих районів, і тимчасове зберігання автомобілів відвідувачів. </w:t>
      </w:r>
    </w:p>
    <w:p w:rsidR="00F624FC" w:rsidRPr="00F624FC" w:rsidRDefault="00F624FC" w:rsidP="00383CC4">
      <w:pPr>
        <w:pStyle w:val="12"/>
        <w:spacing w:before="120" w:line="360" w:lineRule="auto"/>
        <w:ind w:firstLine="573"/>
        <w:jc w:val="both"/>
        <w:rPr>
          <w:szCs w:val="28"/>
        </w:rPr>
      </w:pPr>
      <w:r w:rsidRPr="00F624FC">
        <w:rPr>
          <w:szCs w:val="28"/>
        </w:rPr>
        <w:t>Постійне зберігання автомобілів мешканців індивідуальної забудови здійснюватиметься на присадибних ділянках у вбудованих або прибудованих гаражах.</w:t>
      </w:r>
    </w:p>
    <w:p w:rsidR="00F624FC" w:rsidRPr="00F624FC" w:rsidRDefault="00F624FC" w:rsidP="00383CC4">
      <w:pPr>
        <w:spacing w:line="360" w:lineRule="auto"/>
        <w:ind w:left="573" w:hanging="57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F624FC" w:rsidP="00383CC4">
      <w:pPr>
        <w:spacing w:line="360" w:lineRule="auto"/>
        <w:ind w:left="573" w:hanging="57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11.   ІНЖЕНЕРНЕ ЗАБЕЗПЕЧЕННЯ ТЕРИТОРІЇ, РОЗМІЩЕННЯ МАГІСТРАЛЬНИХ ІНЖЕНЕРНИХ МЕРЕЖ ТА СПОРУД</w:t>
      </w:r>
    </w:p>
    <w:p w:rsidR="00F624FC" w:rsidRPr="00F624FC" w:rsidRDefault="00F624FC" w:rsidP="00383CC4">
      <w:pPr>
        <w:spacing w:before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Інженерне забезпечення проектованої забудови та благоустрою на території ДП</w:t>
      </w:r>
      <w:r w:rsidR="00A61BA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передбачається від міських інженерних мереж згідно технічних умов, що видаються відповідними службами.</w:t>
      </w:r>
    </w:p>
    <w:p w:rsidR="00F624FC" w:rsidRPr="00F624FC" w:rsidRDefault="00F624FC" w:rsidP="00383CC4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Далі приведені орієнтовні показники інженерного споживання та принципи інженерного забезпечення.</w:t>
      </w:r>
    </w:p>
    <w:p w:rsidR="00F624FC" w:rsidRPr="00F624FC" w:rsidRDefault="00F624FC" w:rsidP="00383CC4">
      <w:pPr>
        <w:spacing w:before="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624FC">
        <w:rPr>
          <w:rFonts w:ascii="Times New Roman" w:hAnsi="Times New Roman" w:cs="Times New Roman"/>
          <w:szCs w:val="28"/>
        </w:rPr>
        <w:t xml:space="preserve">▲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Деталізація</w:t>
      </w:r>
      <w:proofErr w:type="gram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проектних рішень інженерного забезпечення проектованої забудови та облаштування благоустрою на території ДП  здійснюватиметься на наступних стадіях проектування.</w:t>
      </w:r>
    </w:p>
    <w:p w:rsidR="00F624FC" w:rsidRPr="00F624FC" w:rsidRDefault="00F624FC" w:rsidP="00383CC4">
      <w:pPr>
        <w:spacing w:before="120" w:after="60" w:line="360" w:lineRule="auto"/>
        <w:ind w:firstLine="57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11.1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Водопостачання</w:t>
      </w:r>
    </w:p>
    <w:p w:rsidR="00F624FC" w:rsidRPr="00F624FC" w:rsidRDefault="00F624FC" w:rsidP="00383C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Норми витрати води на господарсько-питні потреби населення, полив вулиць та зелених насаджень приймаються згідно СНиП-2.04.02-84 та ДБН 360-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92** з врахуванням ступеня інженерного обладнання забудови та кліматичних умов. </w:t>
      </w:r>
    </w:p>
    <w:p w:rsidR="00F624FC" w:rsidRPr="00F624FC" w:rsidRDefault="00F624FC" w:rsidP="00383C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Питоме водоспоживання включає витрати води на господарсько-питні потреби житлової і громадської забудови з розрахунку  280 л/добу на 1 особу (згідно п.8.4, табл. 8.1 ДБН 360-92**).</w:t>
      </w:r>
    </w:p>
    <w:p w:rsidR="00F624FC" w:rsidRPr="00F624FC" w:rsidRDefault="00F624FC" w:rsidP="00383CC4">
      <w:pPr>
        <w:pStyle w:val="af2"/>
        <w:spacing w:line="36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Витрати води </w:t>
      </w:r>
      <w:r w:rsidRPr="00F624FC">
        <w:rPr>
          <w:rFonts w:ascii="Times New Roman" w:hAnsi="Times New Roman"/>
          <w:b w:val="0"/>
          <w:color w:val="auto"/>
          <w:spacing w:val="-2"/>
          <w:sz w:val="28"/>
          <w:szCs w:val="28"/>
        </w:rPr>
        <w:t>споживачами проектованої забудови визначені окремо для двох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F624FC">
        <w:rPr>
          <w:rFonts w:ascii="Times New Roman" w:hAnsi="Times New Roman"/>
          <w:b w:val="0"/>
          <w:color w:val="auto"/>
          <w:sz w:val="28"/>
          <w:szCs w:val="28"/>
        </w:rPr>
        <w:t>сельбищних</w:t>
      </w:r>
      <w:proofErr w:type="spellEnd"/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утворень і становлять орієнтовно:</w:t>
      </w:r>
    </w:p>
    <w:p w:rsidR="00F624FC" w:rsidRDefault="00F624FC" w:rsidP="00383CC4">
      <w:pPr>
        <w:pStyle w:val="af2"/>
        <w:spacing w:line="36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>- нове житло ~</w:t>
      </w:r>
      <w:r w:rsidR="00D177AC">
        <w:rPr>
          <w:rFonts w:ascii="Times New Roman" w:hAnsi="Times New Roman"/>
          <w:b w:val="0"/>
          <w:color w:val="auto"/>
          <w:sz w:val="28"/>
          <w:szCs w:val="28"/>
        </w:rPr>
        <w:t>307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D177AC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м</w:t>
      </w:r>
      <w:r w:rsidRPr="00F624FC">
        <w:rPr>
          <w:rFonts w:ascii="Times New Roman" w:hAnsi="Times New Roman"/>
          <w:b w:val="0"/>
          <w:color w:val="auto"/>
          <w:sz w:val="28"/>
          <w:szCs w:val="28"/>
          <w:vertAlign w:val="superscript"/>
        </w:rPr>
        <w:t>3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/добу, </w:t>
      </w:r>
    </w:p>
    <w:p w:rsidR="00F624FC" w:rsidRPr="00F624FC" w:rsidRDefault="00F624FC" w:rsidP="00383CC4">
      <w:pPr>
        <w:pStyle w:val="af2"/>
        <w:spacing w:line="36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>- інші об’єкти ~ 20</w:t>
      </w:r>
      <w:r w:rsidRPr="00F624FC">
        <w:rPr>
          <w:rFonts w:ascii="Times New Roman" w:hAnsi="Times New Roman"/>
          <w:b w:val="0"/>
          <w:color w:val="auto"/>
          <w:szCs w:val="28"/>
        </w:rPr>
        <w:t xml:space="preserve"> 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Pr="00F624FC">
        <w:rPr>
          <w:rFonts w:ascii="Times New Roman" w:hAnsi="Times New Roman"/>
          <w:b w:val="0"/>
          <w:color w:val="auto"/>
          <w:sz w:val="28"/>
          <w:szCs w:val="28"/>
          <w:vertAlign w:val="superscript"/>
        </w:rPr>
        <w:t>3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/добу,  </w:t>
      </w:r>
    </w:p>
    <w:p w:rsidR="00F624FC" w:rsidRPr="00F624FC" w:rsidRDefault="00F624FC" w:rsidP="00383CC4">
      <w:pPr>
        <w:pStyle w:val="af2"/>
        <w:spacing w:line="36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- невраховані витрати (10 %) ~ </w:t>
      </w:r>
      <w:r w:rsidR="00D177AC">
        <w:rPr>
          <w:rFonts w:ascii="Times New Roman" w:hAnsi="Times New Roman"/>
          <w:b w:val="0"/>
          <w:color w:val="auto"/>
          <w:sz w:val="28"/>
          <w:szCs w:val="28"/>
        </w:rPr>
        <w:t>32</w:t>
      </w:r>
      <w:r w:rsidRPr="00F624FC">
        <w:rPr>
          <w:rFonts w:ascii="Times New Roman" w:hAnsi="Times New Roman"/>
          <w:b w:val="0"/>
          <w:color w:val="auto"/>
          <w:szCs w:val="28"/>
        </w:rPr>
        <w:t xml:space="preserve"> 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Pr="00F624FC">
        <w:rPr>
          <w:rFonts w:ascii="Times New Roman" w:hAnsi="Times New Roman"/>
          <w:b w:val="0"/>
          <w:color w:val="auto"/>
          <w:sz w:val="28"/>
          <w:szCs w:val="28"/>
          <w:vertAlign w:val="superscript"/>
        </w:rPr>
        <w:t>3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/добу, </w:t>
      </w:r>
    </w:p>
    <w:p w:rsidR="00F624FC" w:rsidRPr="00F624FC" w:rsidRDefault="00F624FC" w:rsidP="00383CC4">
      <w:pPr>
        <w:pStyle w:val="af2"/>
        <w:spacing w:line="360" w:lineRule="auto"/>
        <w:ind w:firstLine="567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>Разом ~</w:t>
      </w:r>
      <w:r w:rsidR="00D177AC">
        <w:rPr>
          <w:rFonts w:ascii="Times New Roman" w:hAnsi="Times New Roman"/>
          <w:b w:val="0"/>
          <w:color w:val="auto"/>
          <w:sz w:val="28"/>
          <w:szCs w:val="28"/>
        </w:rPr>
        <w:t>360</w:t>
      </w:r>
      <w:r w:rsidR="00D17FD8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D177AC"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Pr="00F624FC">
        <w:rPr>
          <w:rFonts w:ascii="Times New Roman" w:hAnsi="Times New Roman"/>
          <w:b w:val="0"/>
          <w:color w:val="auto"/>
          <w:szCs w:val="28"/>
        </w:rPr>
        <w:t xml:space="preserve"> 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Pr="00F624FC">
        <w:rPr>
          <w:rFonts w:ascii="Times New Roman" w:hAnsi="Times New Roman"/>
          <w:b w:val="0"/>
          <w:color w:val="auto"/>
          <w:sz w:val="28"/>
          <w:szCs w:val="28"/>
          <w:vertAlign w:val="superscript"/>
        </w:rPr>
        <w:t>3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>/добу.</w:t>
      </w:r>
    </w:p>
    <w:p w:rsidR="00F624FC" w:rsidRPr="00F624FC" w:rsidRDefault="00F624FC" w:rsidP="00383CC4">
      <w:pPr>
        <w:pStyle w:val="af2"/>
        <w:spacing w:line="360" w:lineRule="auto"/>
        <w:ind w:firstLine="567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Всього 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середньодобова витрата води для споживачів забудови в межах території ДП складає орієнтовно </w:t>
      </w:r>
      <w:r w:rsidR="00D177AC">
        <w:rPr>
          <w:rFonts w:ascii="Times New Roman" w:hAnsi="Times New Roman"/>
          <w:color w:val="auto"/>
          <w:sz w:val="28"/>
          <w:szCs w:val="28"/>
        </w:rPr>
        <w:t>360</w:t>
      </w:r>
      <w:r w:rsidRPr="00F624FC">
        <w:rPr>
          <w:rFonts w:ascii="Times New Roman" w:hAnsi="Times New Roman"/>
          <w:color w:val="auto"/>
          <w:sz w:val="28"/>
          <w:szCs w:val="28"/>
        </w:rPr>
        <w:t xml:space="preserve"> м</w:t>
      </w:r>
      <w:r w:rsidRPr="00F624FC">
        <w:rPr>
          <w:rFonts w:ascii="Times New Roman" w:hAnsi="Times New Roman"/>
          <w:color w:val="auto"/>
          <w:sz w:val="28"/>
          <w:szCs w:val="28"/>
          <w:vertAlign w:val="superscript"/>
        </w:rPr>
        <w:t>3</w:t>
      </w:r>
      <w:r w:rsidRPr="00F624FC">
        <w:rPr>
          <w:rFonts w:ascii="Times New Roman" w:hAnsi="Times New Roman"/>
          <w:color w:val="auto"/>
          <w:sz w:val="28"/>
          <w:szCs w:val="28"/>
        </w:rPr>
        <w:t>/добу.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624FC">
        <w:rPr>
          <w:rFonts w:ascii="Times New Roman" w:hAnsi="Times New Roman"/>
          <w:b w:val="0"/>
          <w:color w:val="auto"/>
          <w:spacing w:val="-6"/>
          <w:sz w:val="28"/>
          <w:szCs w:val="28"/>
        </w:rPr>
        <w:t>На обчислену витрату необхідно орієнтувати потужність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мереж системи </w:t>
      </w:r>
      <w:r w:rsidRPr="00F624FC">
        <w:rPr>
          <w:rFonts w:ascii="Times New Roman" w:hAnsi="Times New Roman"/>
          <w:b w:val="0"/>
          <w:color w:val="auto"/>
          <w:spacing w:val="-4"/>
          <w:sz w:val="28"/>
          <w:szCs w:val="28"/>
        </w:rPr>
        <w:t>комунального водопроводу</w:t>
      </w:r>
      <w:r w:rsidRPr="00F624FC">
        <w:rPr>
          <w:rFonts w:ascii="Times New Roman" w:hAnsi="Times New Roman"/>
          <w:b w:val="0"/>
          <w:color w:val="auto"/>
          <w:spacing w:val="-6"/>
          <w:sz w:val="28"/>
          <w:szCs w:val="28"/>
        </w:rPr>
        <w:t>.</w:t>
      </w:r>
    </w:p>
    <w:p w:rsidR="00F624FC" w:rsidRPr="00F624FC" w:rsidRDefault="00F624FC" w:rsidP="00383CC4">
      <w:pPr>
        <w:spacing w:before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Водопостачання проектованої забудови здійснюватиметься від централізованої системи </w:t>
      </w:r>
      <w:r w:rsidRPr="00F624F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комунального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водопроводу, для чого необхідно побудувати нову квартальну мережу водоп</w:t>
      </w:r>
      <w:r w:rsidR="00A61BAE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воду з підключенням її до міської.</w:t>
      </w:r>
    </w:p>
    <w:p w:rsidR="00F624FC" w:rsidRPr="00F624FC" w:rsidRDefault="00F624FC" w:rsidP="00383CC4">
      <w:pPr>
        <w:pStyle w:val="af6"/>
        <w:spacing w:before="120" w:beforeAutospacing="0" w:after="0" w:afterAutospacing="0" w:line="360" w:lineRule="auto"/>
        <w:ind w:firstLine="570"/>
        <w:jc w:val="both"/>
        <w:rPr>
          <w:i/>
          <w:iCs/>
          <w:sz w:val="20"/>
          <w:szCs w:val="20"/>
          <w:lang w:val="uk-UA"/>
        </w:rPr>
      </w:pPr>
      <w:r w:rsidRPr="00F624FC">
        <w:rPr>
          <w:sz w:val="28"/>
          <w:szCs w:val="28"/>
          <w:lang w:val="uk-UA"/>
        </w:rPr>
        <w:t xml:space="preserve">На поливання і миття міських територій, зрошування зелених насаджень пропонується використання води з існуючих канав та водойми, для чого необхідно передбачити влаштування спеціальних поливальних водопроводів. </w:t>
      </w:r>
    </w:p>
    <w:p w:rsidR="00F624FC" w:rsidRPr="00F624FC" w:rsidRDefault="00F624FC" w:rsidP="00383CC4">
      <w:pPr>
        <w:pStyle w:val="af6"/>
        <w:spacing w:before="0" w:beforeAutospacing="0" w:after="0" w:afterAutospacing="0" w:line="360" w:lineRule="auto"/>
        <w:ind w:firstLine="573"/>
        <w:jc w:val="both"/>
        <w:rPr>
          <w:iCs/>
          <w:sz w:val="28"/>
          <w:szCs w:val="28"/>
          <w:lang w:val="uk-UA"/>
        </w:rPr>
      </w:pPr>
      <w:r w:rsidRPr="00F624FC">
        <w:rPr>
          <w:iCs/>
          <w:sz w:val="28"/>
          <w:szCs w:val="28"/>
          <w:lang w:val="uk-UA"/>
        </w:rPr>
        <w:t xml:space="preserve">Витрати води на </w:t>
      </w:r>
      <w:r w:rsidRPr="00F624FC">
        <w:rPr>
          <w:sz w:val="28"/>
          <w:szCs w:val="28"/>
          <w:lang w:val="uk-UA"/>
        </w:rPr>
        <w:t xml:space="preserve">поливання і миття міських територій, зрошування зелених насаджень в межах ДПТ </w:t>
      </w:r>
      <w:r w:rsidRPr="00F624FC">
        <w:rPr>
          <w:iCs/>
          <w:sz w:val="28"/>
          <w:szCs w:val="28"/>
          <w:lang w:val="uk-UA"/>
        </w:rPr>
        <w:t>приймаються в залежності від ступеню благоустрою території, покриття територій, виду зелених насаджень тощо,</w:t>
      </w:r>
      <w:r w:rsidRPr="00F624FC">
        <w:rPr>
          <w:b/>
          <w:bCs/>
          <w:i/>
          <w:iCs/>
        </w:rPr>
        <w:t xml:space="preserve"> </w:t>
      </w:r>
      <w:r w:rsidRPr="00F624FC">
        <w:rPr>
          <w:bCs/>
          <w:iCs/>
          <w:sz w:val="28"/>
          <w:szCs w:val="28"/>
          <w:lang w:val="uk-UA"/>
        </w:rPr>
        <w:t xml:space="preserve">згідно табл. 3 </w:t>
      </w:r>
      <w:proofErr w:type="spellStart"/>
      <w:r w:rsidRPr="00F624FC">
        <w:rPr>
          <w:bCs/>
          <w:iCs/>
          <w:sz w:val="28"/>
          <w:szCs w:val="28"/>
        </w:rPr>
        <w:t>СНіП</w:t>
      </w:r>
      <w:proofErr w:type="spellEnd"/>
      <w:r w:rsidRPr="00F624FC">
        <w:rPr>
          <w:rStyle w:val="apple-converted-space"/>
          <w:iCs/>
          <w:sz w:val="28"/>
          <w:szCs w:val="28"/>
        </w:rPr>
        <w:t> </w:t>
      </w:r>
      <w:r w:rsidRPr="00F624FC">
        <w:rPr>
          <w:bCs/>
          <w:iCs/>
          <w:sz w:val="28"/>
          <w:szCs w:val="28"/>
        </w:rPr>
        <w:t>2.04.02-84</w:t>
      </w:r>
      <w:r w:rsidRPr="00F624FC">
        <w:rPr>
          <w:rStyle w:val="apple-converted-space"/>
          <w:i/>
          <w:iCs/>
        </w:rPr>
        <w:t> </w:t>
      </w:r>
      <w:r w:rsidRPr="00F624FC">
        <w:rPr>
          <w:iCs/>
          <w:sz w:val="28"/>
          <w:szCs w:val="28"/>
          <w:lang w:val="uk-UA"/>
        </w:rPr>
        <w:t xml:space="preserve"> з розрахунку:</w:t>
      </w:r>
    </w:p>
    <w:p w:rsidR="00F624FC" w:rsidRPr="00F624FC" w:rsidRDefault="00F624FC" w:rsidP="00383CC4">
      <w:pPr>
        <w:pStyle w:val="af6"/>
        <w:spacing w:before="0" w:beforeAutospacing="0" w:after="0" w:afterAutospacing="0" w:line="360" w:lineRule="auto"/>
        <w:ind w:firstLine="573"/>
        <w:jc w:val="both"/>
        <w:rPr>
          <w:iCs/>
          <w:sz w:val="28"/>
          <w:szCs w:val="28"/>
          <w:lang w:val="uk-UA"/>
        </w:rPr>
      </w:pPr>
      <w:r w:rsidRPr="00F624FC">
        <w:rPr>
          <w:sz w:val="28"/>
          <w:szCs w:val="28"/>
          <w:lang w:val="uk-UA"/>
        </w:rPr>
        <w:t>- п</w:t>
      </w:r>
      <w:r w:rsidRPr="00F624FC">
        <w:rPr>
          <w:sz w:val="28"/>
          <w:szCs w:val="28"/>
        </w:rPr>
        <w:t xml:space="preserve">оливка </w:t>
      </w:r>
      <w:r w:rsidRPr="00F624FC">
        <w:rPr>
          <w:iCs/>
          <w:sz w:val="28"/>
          <w:szCs w:val="28"/>
          <w:lang w:val="uk-UA"/>
        </w:rPr>
        <w:t xml:space="preserve">міських територій </w:t>
      </w:r>
      <w:r w:rsidRPr="00F624FC">
        <w:rPr>
          <w:sz w:val="28"/>
          <w:szCs w:val="28"/>
          <w:lang w:val="uk-UA"/>
        </w:rPr>
        <w:t xml:space="preserve">(0,4 </w:t>
      </w:r>
      <w:r w:rsidRPr="00F624FC">
        <w:rPr>
          <w:bCs/>
          <w:sz w:val="28"/>
          <w:szCs w:val="28"/>
        </w:rPr>
        <w:t>л/м</w:t>
      </w:r>
      <w:r w:rsidRPr="00F624FC">
        <w:rPr>
          <w:bCs/>
          <w:sz w:val="28"/>
          <w:szCs w:val="28"/>
          <w:vertAlign w:val="superscript"/>
        </w:rPr>
        <w:t>3</w:t>
      </w:r>
      <w:r w:rsidRPr="00F624FC">
        <w:rPr>
          <w:bCs/>
          <w:sz w:val="28"/>
          <w:szCs w:val="28"/>
          <w:vertAlign w:val="superscript"/>
          <w:lang w:val="uk-UA"/>
        </w:rPr>
        <w:t xml:space="preserve"> </w:t>
      </w:r>
      <w:r w:rsidRPr="00F624FC">
        <w:rPr>
          <w:spacing w:val="-2"/>
          <w:sz w:val="28"/>
          <w:szCs w:val="28"/>
        </w:rPr>
        <w:t>×</w:t>
      </w:r>
      <w:r w:rsidRPr="00F624FC">
        <w:rPr>
          <w:spacing w:val="-2"/>
          <w:sz w:val="28"/>
          <w:szCs w:val="28"/>
          <w:lang w:val="uk-UA"/>
        </w:rPr>
        <w:t xml:space="preserve"> 20</w:t>
      </w:r>
      <w:r w:rsidRPr="00F624FC">
        <w:rPr>
          <w:sz w:val="28"/>
          <w:szCs w:val="28"/>
          <w:lang w:val="uk-UA"/>
        </w:rPr>
        <w:t>0 тис.</w:t>
      </w:r>
      <w:r w:rsidRPr="00F624FC">
        <w:rPr>
          <w:bCs/>
          <w:sz w:val="28"/>
          <w:szCs w:val="28"/>
        </w:rPr>
        <w:t>м</w:t>
      </w:r>
      <w:r w:rsidRPr="00F624FC">
        <w:rPr>
          <w:bCs/>
          <w:sz w:val="28"/>
          <w:szCs w:val="28"/>
          <w:vertAlign w:val="superscript"/>
          <w:lang w:val="uk-UA"/>
        </w:rPr>
        <w:t>2</w:t>
      </w:r>
      <w:r w:rsidRPr="00F624FC">
        <w:rPr>
          <w:spacing w:val="-2"/>
          <w:sz w:val="28"/>
          <w:szCs w:val="28"/>
          <w:lang w:val="uk-UA"/>
        </w:rPr>
        <w:t xml:space="preserve"> </w:t>
      </w:r>
      <w:r w:rsidRPr="00F624FC">
        <w:rPr>
          <w:sz w:val="28"/>
          <w:szCs w:val="28"/>
          <w:lang w:val="uk-UA"/>
        </w:rPr>
        <w:t>) = 80</w:t>
      </w:r>
      <w:r w:rsidRPr="00F624FC">
        <w:rPr>
          <w:sz w:val="28"/>
          <w:szCs w:val="28"/>
        </w:rPr>
        <w:t xml:space="preserve"> м</w:t>
      </w:r>
      <w:r w:rsidRPr="00F624FC">
        <w:rPr>
          <w:sz w:val="28"/>
          <w:szCs w:val="28"/>
          <w:vertAlign w:val="superscript"/>
        </w:rPr>
        <w:t>3</w:t>
      </w:r>
      <w:r w:rsidRPr="00F624FC">
        <w:rPr>
          <w:sz w:val="28"/>
          <w:szCs w:val="28"/>
        </w:rPr>
        <w:t>/</w:t>
      </w:r>
      <w:proofErr w:type="spellStart"/>
      <w:r w:rsidRPr="00F624FC">
        <w:rPr>
          <w:sz w:val="28"/>
          <w:szCs w:val="28"/>
        </w:rPr>
        <w:t>добу</w:t>
      </w:r>
      <w:proofErr w:type="spellEnd"/>
      <w:r w:rsidRPr="00F624FC">
        <w:rPr>
          <w:sz w:val="28"/>
          <w:szCs w:val="28"/>
        </w:rPr>
        <w:t>,</w:t>
      </w:r>
      <w:r w:rsidRPr="00F624FC">
        <w:rPr>
          <w:sz w:val="28"/>
          <w:szCs w:val="28"/>
          <w:lang w:val="uk-UA"/>
        </w:rPr>
        <w:t xml:space="preserve"> </w:t>
      </w:r>
    </w:p>
    <w:p w:rsidR="00F624FC" w:rsidRPr="00F624FC" w:rsidRDefault="00F624FC" w:rsidP="00383CC4">
      <w:pPr>
        <w:pStyle w:val="af6"/>
        <w:spacing w:before="0" w:beforeAutospacing="0" w:after="0" w:afterAutospacing="0" w:line="360" w:lineRule="auto"/>
        <w:ind w:firstLine="573"/>
        <w:jc w:val="both"/>
        <w:rPr>
          <w:sz w:val="28"/>
          <w:szCs w:val="28"/>
          <w:lang w:val="uk-UA"/>
        </w:rPr>
      </w:pPr>
      <w:r w:rsidRPr="00F624FC">
        <w:rPr>
          <w:iCs/>
          <w:sz w:val="28"/>
          <w:szCs w:val="28"/>
          <w:lang w:val="uk-UA"/>
        </w:rPr>
        <w:t xml:space="preserve">- </w:t>
      </w:r>
      <w:r w:rsidRPr="00F624FC">
        <w:rPr>
          <w:sz w:val="28"/>
          <w:szCs w:val="28"/>
          <w:lang w:val="uk-UA"/>
        </w:rPr>
        <w:t>зрошування зелених насаджень, газонів, квітників( 4</w:t>
      </w:r>
      <w:r w:rsidRPr="00F624FC">
        <w:rPr>
          <w:bCs/>
          <w:sz w:val="28"/>
          <w:szCs w:val="28"/>
          <w:lang w:val="uk-UA"/>
        </w:rPr>
        <w:t xml:space="preserve"> л/м</w:t>
      </w:r>
      <w:r w:rsidRPr="00F624FC">
        <w:rPr>
          <w:bCs/>
          <w:sz w:val="28"/>
          <w:szCs w:val="28"/>
          <w:vertAlign w:val="superscript"/>
          <w:lang w:val="uk-UA"/>
        </w:rPr>
        <w:t xml:space="preserve">3 </w:t>
      </w:r>
      <w:r w:rsidRPr="00F624FC">
        <w:rPr>
          <w:spacing w:val="-2"/>
          <w:sz w:val="28"/>
          <w:szCs w:val="28"/>
          <w:lang w:val="uk-UA"/>
        </w:rPr>
        <w:t>×</w:t>
      </w:r>
      <w:r w:rsidRPr="00F624FC">
        <w:rPr>
          <w:sz w:val="28"/>
          <w:szCs w:val="28"/>
          <w:lang w:val="uk-UA"/>
        </w:rPr>
        <w:t xml:space="preserve"> 45 тис.</w:t>
      </w:r>
      <w:r w:rsidRPr="00F624FC">
        <w:rPr>
          <w:bCs/>
          <w:sz w:val="28"/>
          <w:szCs w:val="28"/>
          <w:lang w:val="uk-UA"/>
        </w:rPr>
        <w:t>м</w:t>
      </w:r>
      <w:r w:rsidRPr="00F624FC">
        <w:rPr>
          <w:bCs/>
          <w:sz w:val="28"/>
          <w:szCs w:val="28"/>
          <w:vertAlign w:val="superscript"/>
          <w:lang w:val="uk-UA"/>
        </w:rPr>
        <w:t>2</w:t>
      </w:r>
      <w:r w:rsidRPr="00F624FC">
        <w:rPr>
          <w:sz w:val="28"/>
          <w:szCs w:val="28"/>
          <w:lang w:val="uk-UA"/>
        </w:rPr>
        <w:t>) =180</w:t>
      </w:r>
      <w:r w:rsidRPr="00F624FC">
        <w:rPr>
          <w:szCs w:val="28"/>
          <w:lang w:val="uk-UA"/>
        </w:rPr>
        <w:t xml:space="preserve"> </w:t>
      </w:r>
      <w:r w:rsidRPr="00F624FC">
        <w:rPr>
          <w:sz w:val="28"/>
          <w:szCs w:val="28"/>
          <w:lang w:val="uk-UA"/>
        </w:rPr>
        <w:t>м</w:t>
      </w:r>
      <w:r w:rsidRPr="00F624FC">
        <w:rPr>
          <w:sz w:val="28"/>
          <w:szCs w:val="28"/>
          <w:vertAlign w:val="superscript"/>
          <w:lang w:val="uk-UA"/>
        </w:rPr>
        <w:t>3</w:t>
      </w:r>
      <w:r w:rsidRPr="00F624FC">
        <w:rPr>
          <w:sz w:val="28"/>
          <w:szCs w:val="28"/>
          <w:lang w:val="uk-UA"/>
        </w:rPr>
        <w:t>/добу.</w:t>
      </w:r>
    </w:p>
    <w:p w:rsidR="00F624FC" w:rsidRPr="00F624FC" w:rsidRDefault="00F624FC" w:rsidP="00383CC4">
      <w:pPr>
        <w:pStyle w:val="af6"/>
        <w:spacing w:before="0" w:beforeAutospacing="0" w:after="0" w:afterAutospacing="0" w:line="360" w:lineRule="auto"/>
        <w:ind w:firstLine="573"/>
        <w:rPr>
          <w:sz w:val="28"/>
          <w:szCs w:val="28"/>
          <w:lang w:val="uk-UA"/>
        </w:rPr>
      </w:pPr>
      <w:r w:rsidRPr="00F624FC">
        <w:rPr>
          <w:iCs/>
          <w:sz w:val="28"/>
          <w:szCs w:val="28"/>
          <w:lang w:val="uk-UA"/>
        </w:rPr>
        <w:t xml:space="preserve">Разом </w:t>
      </w:r>
      <w:r w:rsidRPr="00F624FC">
        <w:rPr>
          <w:sz w:val="28"/>
          <w:szCs w:val="28"/>
        </w:rPr>
        <w:t>~</w:t>
      </w:r>
      <w:r w:rsidRPr="00F624FC">
        <w:rPr>
          <w:sz w:val="28"/>
          <w:szCs w:val="28"/>
          <w:lang w:val="uk-UA"/>
        </w:rPr>
        <w:t xml:space="preserve"> 260</w:t>
      </w:r>
      <w:r w:rsidRPr="00F624FC">
        <w:rPr>
          <w:szCs w:val="28"/>
        </w:rPr>
        <w:t xml:space="preserve"> </w:t>
      </w:r>
      <w:r w:rsidRPr="00F624FC">
        <w:rPr>
          <w:sz w:val="28"/>
          <w:szCs w:val="28"/>
        </w:rPr>
        <w:t>м</w:t>
      </w:r>
      <w:r w:rsidRPr="00F624FC">
        <w:rPr>
          <w:sz w:val="28"/>
          <w:szCs w:val="28"/>
          <w:vertAlign w:val="superscript"/>
        </w:rPr>
        <w:t>3</w:t>
      </w:r>
      <w:r w:rsidRPr="00F624FC">
        <w:rPr>
          <w:sz w:val="28"/>
          <w:szCs w:val="28"/>
        </w:rPr>
        <w:t>/</w:t>
      </w:r>
      <w:proofErr w:type="spellStart"/>
      <w:r w:rsidRPr="00F624FC">
        <w:rPr>
          <w:sz w:val="28"/>
          <w:szCs w:val="28"/>
        </w:rPr>
        <w:t>добу</w:t>
      </w:r>
      <w:proofErr w:type="spellEnd"/>
      <w:r w:rsidRPr="00F624FC">
        <w:rPr>
          <w:sz w:val="28"/>
          <w:szCs w:val="28"/>
        </w:rPr>
        <w:t>.</w:t>
      </w:r>
    </w:p>
    <w:p w:rsidR="00F624FC" w:rsidRPr="00F624FC" w:rsidRDefault="00F624FC" w:rsidP="00383CC4">
      <w:pPr>
        <w:spacing w:before="120" w:after="60" w:line="360" w:lineRule="auto"/>
        <w:ind w:firstLine="57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11.2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Водовідведення</w:t>
      </w:r>
    </w:p>
    <w:p w:rsidR="00F624FC" w:rsidRPr="00F624FC" w:rsidRDefault="00F624FC" w:rsidP="00383CC4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Об’єм водовідведення від забудови приймається по водоспоживанню, за </w:t>
      </w:r>
      <w:r w:rsidRPr="00F624F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винятком витрат на полив вулиць та зелених насаджень. Проектом ДПТ </w:t>
      </w:r>
      <w:proofErr w:type="spellStart"/>
      <w:r w:rsidRPr="00F624FC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пропону-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ється</w:t>
      </w:r>
      <w:proofErr w:type="spellEnd"/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організація самопливної мережі </w:t>
      </w:r>
      <w:proofErr w:type="spellStart"/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госппобутової</w:t>
      </w:r>
      <w:proofErr w:type="spellEnd"/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каналізації, що забезпечить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каналізування забудови.</w:t>
      </w:r>
    </w:p>
    <w:p w:rsidR="00F624FC" w:rsidRPr="00F624FC" w:rsidRDefault="00F624FC" w:rsidP="00383CC4">
      <w:pPr>
        <w:spacing w:before="12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Для проектованої забудови передбачається будівництво самопливної мережі каналізації та розміщенням нов</w:t>
      </w:r>
      <w:r w:rsidR="00920B6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КНС у найнижчому місці, яка буде перекачувати стоки у напірну мережу каналізації міста. Об’єм водовідведення від даної забудови становитиме ~ </w:t>
      </w:r>
      <w:r w:rsidR="00D17FD8">
        <w:rPr>
          <w:rFonts w:ascii="Times New Roman" w:hAnsi="Times New Roman" w:cs="Times New Roman"/>
          <w:sz w:val="28"/>
          <w:szCs w:val="28"/>
          <w:lang w:val="uk-UA"/>
        </w:rPr>
        <w:t>174</w:t>
      </w:r>
      <w:r w:rsidRPr="00F624FC">
        <w:rPr>
          <w:rFonts w:ascii="Times New Roman" w:hAnsi="Times New Roman" w:cs="Times New Roman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624F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/добу.</w:t>
      </w:r>
    </w:p>
    <w:p w:rsidR="00F624FC" w:rsidRPr="00F624FC" w:rsidRDefault="00F624FC" w:rsidP="00383CC4">
      <w:pPr>
        <w:spacing w:before="12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Стоки від утворень, як варіант, пропонується відводити на існуючу КНС, розташовану біля дамби (вул. Проектован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а 1), яка збирає стоки самоплив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ної каналізації і перекачує по мережі напірної каналізації на міські КОС. В разі потреби дану КНС необхідно буде реконструювати для забезпечення прийняття і перекачки стоків від нової забудови. </w:t>
      </w:r>
    </w:p>
    <w:p w:rsidR="00F624FC" w:rsidRPr="00F624FC" w:rsidRDefault="00F624FC" w:rsidP="00383CC4">
      <w:pPr>
        <w:spacing w:before="12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Прокладання мереж каналізації має відбуватись переважно в межах червоних ліній вулиць та проїздів.</w:t>
      </w:r>
    </w:p>
    <w:p w:rsidR="00F624FC" w:rsidRPr="00F624FC" w:rsidRDefault="00F624FC" w:rsidP="00383CC4">
      <w:pPr>
        <w:tabs>
          <w:tab w:val="left" w:pos="0"/>
        </w:tabs>
        <w:spacing w:before="240" w:after="6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11.3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Дощова каналізація</w:t>
      </w:r>
    </w:p>
    <w:p w:rsidR="00F624FC" w:rsidRPr="00F624FC" w:rsidRDefault="00F624FC" w:rsidP="00383CC4">
      <w:pPr>
        <w:spacing w:before="60" w:line="360" w:lineRule="auto"/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Відведення поверхневих стоків на забудованих територіях передбачається у закриту дощову каналізацію.</w:t>
      </w:r>
    </w:p>
    <w:p w:rsidR="00F624FC" w:rsidRPr="00F624FC" w:rsidRDefault="00F624FC" w:rsidP="00383CC4">
      <w:pPr>
        <w:spacing w:before="6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Для відведення дощових стоків з території вулиць та забудови необхідно передбачити організацію поверхневого стоку з влаштуванням дощоприймачів у найбільш понижених місцях з наступним випуском у канави, далі – у водойму </w:t>
      </w:r>
      <w:r w:rsidRPr="00383CC4">
        <w:rPr>
          <w:rFonts w:ascii="Times New Roman" w:hAnsi="Times New Roman" w:cs="Times New Roman"/>
          <w:sz w:val="28"/>
          <w:szCs w:val="28"/>
          <w:lang w:val="uk-UA"/>
        </w:rPr>
        <w:t>після попередньої очистки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24FC" w:rsidRPr="00F624FC" w:rsidRDefault="00F624FC" w:rsidP="00383CC4">
      <w:pPr>
        <w:spacing w:before="6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На незабудованих територіях пропонується організація мережі відкритої дощової каналізації, по якій поверхневі стоки будуть відводитись по канавах у водойму.</w:t>
      </w:r>
    </w:p>
    <w:p w:rsidR="00F624FC" w:rsidRPr="00F624FC" w:rsidRDefault="00F624FC" w:rsidP="00383CC4">
      <w:pPr>
        <w:spacing w:before="240" w:after="60" w:line="360" w:lineRule="auto"/>
        <w:ind w:firstLine="57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11.4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Теплопостачання </w:t>
      </w:r>
    </w:p>
    <w:p w:rsidR="00F624FC" w:rsidRPr="00F624FC" w:rsidRDefault="00F624FC" w:rsidP="00383CC4">
      <w:pPr>
        <w:tabs>
          <w:tab w:val="left" w:pos="0"/>
        </w:tabs>
        <w:spacing w:before="6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Опалення 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індивідуальної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житлової забудови приймається індивідуальне від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двофункційних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газових котлів. </w:t>
      </w:r>
    </w:p>
    <w:p w:rsidR="00F624FC" w:rsidRPr="00F624FC" w:rsidRDefault="00F624FC" w:rsidP="00383CC4">
      <w:pPr>
        <w:tabs>
          <w:tab w:val="left" w:pos="0"/>
        </w:tabs>
        <w:spacing w:before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▲    З метою забезпечення економії паливно-енергетичних ресурсів, на наступ-них стадіях проектування необхідно впровадження ефективних проектних рішень, враховуючи можливість використання альтернативних видів палива та застосування будівельних конструкцій з підвищеними теплофізичними властивостями.</w:t>
      </w:r>
    </w:p>
    <w:p w:rsidR="00F624FC" w:rsidRPr="00F624FC" w:rsidRDefault="00F624FC" w:rsidP="00383CC4">
      <w:pPr>
        <w:spacing w:before="240" w:after="60" w:line="360" w:lineRule="auto"/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11.5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Газопостачання</w:t>
      </w:r>
    </w:p>
    <w:p w:rsidR="00F624FC" w:rsidRPr="00F624FC" w:rsidRDefault="00F624FC" w:rsidP="00383CC4">
      <w:pPr>
        <w:spacing w:before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Газопостачання проектованої забудови передбачається від існуючої газо-розподільної системи міста.</w:t>
      </w:r>
    </w:p>
    <w:p w:rsidR="00F624FC" w:rsidRPr="00F624FC" w:rsidRDefault="00F624FC" w:rsidP="00383CC4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Схема мережі газифікації проектованої забудови розробляється на наступ-них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стадіях проектування.</w:t>
      </w:r>
    </w:p>
    <w:p w:rsidR="00F624FC" w:rsidRPr="00F624FC" w:rsidRDefault="00F624FC" w:rsidP="00383CC4">
      <w:pPr>
        <w:spacing w:before="240" w:after="60" w:line="360" w:lineRule="auto"/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11.6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Електропостачання</w:t>
      </w:r>
    </w:p>
    <w:p w:rsidR="00F624FC" w:rsidRPr="00F624FC" w:rsidRDefault="00F624FC" w:rsidP="00383CC4">
      <w:pPr>
        <w:spacing w:before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Електропостачання проектованої забудови передбачається від існуючої електророзподільної системи міста.</w:t>
      </w:r>
      <w:r w:rsidR="00D177AC">
        <w:rPr>
          <w:rFonts w:ascii="Times New Roman" w:hAnsi="Times New Roman" w:cs="Times New Roman"/>
          <w:sz w:val="28"/>
          <w:szCs w:val="28"/>
          <w:lang w:val="uk-UA"/>
        </w:rPr>
        <w:t xml:space="preserve"> Від електропідстанції Ч-2 </w:t>
      </w:r>
      <w:proofErr w:type="spellStart"/>
      <w:r w:rsidR="00D177AC">
        <w:rPr>
          <w:rFonts w:ascii="Times New Roman" w:hAnsi="Times New Roman" w:cs="Times New Roman"/>
          <w:sz w:val="28"/>
          <w:szCs w:val="28"/>
          <w:lang w:val="uk-UA"/>
        </w:rPr>
        <w:t>вул.Промислова</w:t>
      </w:r>
      <w:proofErr w:type="spellEnd"/>
      <w:r w:rsidR="00D17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24FC" w:rsidRPr="00F624FC" w:rsidRDefault="00F624FC" w:rsidP="00383CC4">
      <w:pPr>
        <w:spacing w:before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Загальне споживання на комунально-побутові потреби проектованої забудови складатиме  </w:t>
      </w:r>
      <w:r w:rsidR="00D177AC">
        <w:rPr>
          <w:rFonts w:ascii="Times New Roman" w:hAnsi="Times New Roman" w:cs="Times New Roman"/>
          <w:sz w:val="28"/>
          <w:szCs w:val="28"/>
          <w:lang w:val="uk-UA"/>
        </w:rPr>
        <w:t>922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кВт. </w:t>
      </w:r>
    </w:p>
    <w:p w:rsidR="00F624FC" w:rsidRPr="00F624FC" w:rsidRDefault="00F624FC" w:rsidP="00383CC4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Для забезпечення електропостачання пропонується будівництво нов</w:t>
      </w:r>
      <w:r w:rsidR="00D177A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77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ТП-10/0,4 кВ, місце розміщення як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має бути уточнене на наступних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стадіях проектування.</w:t>
      </w:r>
      <w:r w:rsidR="00D177A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</w:p>
    <w:p w:rsidR="00F624FC" w:rsidRPr="00F624FC" w:rsidRDefault="00F624FC" w:rsidP="00383CC4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Конкретна мережа електропостачання розробляється на наступних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стадіях проектування,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згідно технічних умов експлуатуючої служби.</w:t>
      </w:r>
    </w:p>
    <w:p w:rsidR="00F624FC" w:rsidRPr="00F624FC" w:rsidRDefault="00F624FC" w:rsidP="00383CC4">
      <w:pPr>
        <w:spacing w:before="240" w:after="60" w:line="360" w:lineRule="auto"/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11.7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Санітарна очистка</w:t>
      </w:r>
    </w:p>
    <w:p w:rsidR="00F624FC" w:rsidRPr="00F624FC" w:rsidRDefault="00F624FC" w:rsidP="00383CC4">
      <w:pPr>
        <w:spacing w:before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В кварталах житлової забудови на відстані не менше </w:t>
      </w:r>
      <w:smartTag w:uri="urn:schemas-microsoft-com:office:smarttags" w:element="metricconverter">
        <w:smartTagPr>
          <w:attr w:name="ProductID" w:val="20 м"/>
        </w:smartTagPr>
        <w:r w:rsidRPr="00F624FC">
          <w:rPr>
            <w:rFonts w:ascii="Times New Roman" w:hAnsi="Times New Roman" w:cs="Times New Roman"/>
            <w:sz w:val="28"/>
            <w:szCs w:val="28"/>
            <w:lang w:val="uk-UA"/>
          </w:rPr>
          <w:t>20 м</w:t>
        </w:r>
      </w:smartTag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і не більше </w:t>
      </w:r>
      <w:smartTag w:uri="urn:schemas-microsoft-com:office:smarttags" w:element="metricconverter">
        <w:smartTagPr>
          <w:attr w:name="ProductID" w:val="100 м"/>
        </w:smartTagPr>
        <w:r w:rsidRPr="00F624FC">
          <w:rPr>
            <w:rFonts w:ascii="Times New Roman" w:hAnsi="Times New Roman" w:cs="Times New Roman"/>
            <w:sz w:val="28"/>
            <w:szCs w:val="28"/>
            <w:lang w:val="uk-UA"/>
          </w:rPr>
          <w:t>100 м</w:t>
        </w:r>
      </w:smartTag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до найбільш віддаленого входу у житловий будинок (ДБН 360-92**, п. 3.16,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табл. 3.2), передбач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облаштування господарськ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майданчик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 контейнерів-сміттєзбірників, забирання та вивіз сміття з як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буде відбуватися спеціалізованим автотранспортом на місце його подальшої утилізації.</w:t>
      </w:r>
    </w:p>
    <w:p w:rsidR="00F624FC" w:rsidRPr="00F624FC" w:rsidRDefault="00F624FC" w:rsidP="00383CC4">
      <w:pPr>
        <w:spacing w:line="360" w:lineRule="auto"/>
        <w:ind w:firstLine="6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Крім того, поблизу зупинок громадського транспорту та інших об’єктів, в парках, на набережній необхідно встановити декоративні смітники та забезпечити забирання з них сміття у контейнери.</w:t>
      </w:r>
    </w:p>
    <w:p w:rsidR="00F624FC" w:rsidRPr="00F624FC" w:rsidRDefault="00F624FC" w:rsidP="00F624FC">
      <w:pPr>
        <w:numPr>
          <w:ilvl w:val="0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ІНЖЕНЕРНА ПІДГОТОВКА ТЕРИТОРІЇ</w:t>
      </w:r>
    </w:p>
    <w:p w:rsidR="00F624FC" w:rsidRPr="00F624FC" w:rsidRDefault="00F624FC" w:rsidP="00383CC4">
      <w:pPr>
        <w:pStyle w:val="1"/>
        <w:spacing w:before="120" w:line="360" w:lineRule="auto"/>
        <w:ind w:firstLine="573"/>
        <w:rPr>
          <w:rFonts w:ascii="Times New Roman" w:hAnsi="Times New Roman"/>
          <w:szCs w:val="28"/>
        </w:rPr>
      </w:pPr>
      <w:r w:rsidRPr="00F624FC">
        <w:rPr>
          <w:rFonts w:ascii="Times New Roman" w:hAnsi="Times New Roman"/>
          <w:szCs w:val="28"/>
        </w:rPr>
        <w:t>В склад заходів по інженерній підготовці території, згідно з характером наміченого використання та планувальної організації території, включені:</w:t>
      </w:r>
    </w:p>
    <w:p w:rsidR="00F624FC" w:rsidRPr="00F624FC" w:rsidRDefault="00F624FC" w:rsidP="00383CC4">
      <w:pPr>
        <w:pStyle w:val="af2"/>
        <w:spacing w:line="360" w:lineRule="auto"/>
        <w:ind w:firstLine="570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>- вертикальне планування території;</w:t>
      </w:r>
    </w:p>
    <w:p w:rsidR="00F624FC" w:rsidRPr="00F624FC" w:rsidRDefault="00F624FC" w:rsidP="00383CC4">
      <w:pPr>
        <w:pStyle w:val="af2"/>
        <w:spacing w:line="360" w:lineRule="auto"/>
        <w:ind w:firstLine="570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>- поверхневе водовідведення;</w:t>
      </w:r>
    </w:p>
    <w:p w:rsidR="00F624FC" w:rsidRPr="00F624FC" w:rsidRDefault="00F624FC" w:rsidP="00383CC4">
      <w:pPr>
        <w:pStyle w:val="af2"/>
        <w:spacing w:line="360" w:lineRule="auto"/>
        <w:ind w:firstLine="570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>- захист від підтоплення високими ґрунтовими водами.</w:t>
      </w:r>
    </w:p>
    <w:p w:rsidR="00F624FC" w:rsidRPr="00F624FC" w:rsidRDefault="00F624FC" w:rsidP="001A6912">
      <w:pPr>
        <w:pStyle w:val="af2"/>
        <w:spacing w:before="120" w:line="360" w:lineRule="auto"/>
        <w:ind w:firstLine="573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color w:val="auto"/>
          <w:sz w:val="28"/>
          <w:szCs w:val="28"/>
        </w:rPr>
        <w:t>Схема інженерної підготовки території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розроблена на </w:t>
      </w:r>
      <w:proofErr w:type="spellStart"/>
      <w:r w:rsidRPr="00F624FC">
        <w:rPr>
          <w:rFonts w:ascii="Times New Roman" w:hAnsi="Times New Roman"/>
          <w:b w:val="0"/>
          <w:color w:val="auto"/>
          <w:sz w:val="28"/>
          <w:szCs w:val="28"/>
        </w:rPr>
        <w:t>топопідоснові</w:t>
      </w:r>
      <w:proofErr w:type="spellEnd"/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масштабу 1:2000 з січенням горизонталями через </w:t>
      </w:r>
      <w:smartTag w:uri="urn:schemas-microsoft-com:office:smarttags" w:element="metricconverter">
        <w:smartTagPr>
          <w:attr w:name="ProductID" w:val="1,0 м"/>
        </w:smartTagPr>
        <w:r w:rsidRPr="00F624FC">
          <w:rPr>
            <w:rFonts w:ascii="Times New Roman" w:hAnsi="Times New Roman"/>
            <w:b w:val="0"/>
            <w:color w:val="auto"/>
            <w:sz w:val="28"/>
            <w:szCs w:val="28"/>
          </w:rPr>
          <w:t>1,0 м</w:t>
        </w:r>
      </w:smartTag>
      <w:r w:rsidRPr="00F624FC">
        <w:rPr>
          <w:rFonts w:ascii="Times New Roman" w:hAnsi="Times New Roman"/>
          <w:b w:val="0"/>
          <w:color w:val="auto"/>
          <w:sz w:val="28"/>
          <w:szCs w:val="28"/>
        </w:rPr>
        <w:t>. На схемі приведені напрямки і величини проектованих ухилів вулиць, а також проектовані та існуючі відмітки по осі проїзної частини вулиць і проїздів на перехрестях і в місцях основних перегинів поздовжнього профілю. В зв’язку з тим, що проектом передбачена штучна підсипка значних територій,  проектовані поздовжні ухили відповідають мінімальним нормативам.</w:t>
      </w:r>
    </w:p>
    <w:p w:rsidR="00F624FC" w:rsidRPr="00F624FC" w:rsidRDefault="00F624FC" w:rsidP="001A6912">
      <w:pPr>
        <w:pStyle w:val="af2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Організацію поверхневого стоку передбачається здійснити системою закритої дощової каналізації з подальшим відведенням поверхневих вод водовідвідними канавами (лотками) в існуючу водойму-відстійник. Перед скиданням у водойму, поверхневі води повинні очищуватися фільтраційними </w:t>
      </w:r>
      <w:proofErr w:type="spellStart"/>
      <w:r w:rsidRPr="00F624FC">
        <w:rPr>
          <w:rFonts w:ascii="Times New Roman" w:hAnsi="Times New Roman"/>
          <w:b w:val="0"/>
          <w:color w:val="auto"/>
          <w:sz w:val="28"/>
          <w:szCs w:val="28"/>
        </w:rPr>
        <w:t>піско</w:t>
      </w:r>
      <w:proofErr w:type="spellEnd"/>
      <w:r w:rsidRPr="00F624FC">
        <w:rPr>
          <w:rFonts w:ascii="Times New Roman" w:hAnsi="Times New Roman"/>
          <w:b w:val="0"/>
          <w:color w:val="auto"/>
          <w:sz w:val="28"/>
          <w:szCs w:val="28"/>
        </w:rPr>
        <w:t>- та мастило-</w:t>
      </w:r>
      <w:proofErr w:type="spellStart"/>
      <w:r w:rsidRPr="00F624FC">
        <w:rPr>
          <w:rFonts w:ascii="Times New Roman" w:hAnsi="Times New Roman"/>
          <w:b w:val="0"/>
          <w:color w:val="auto"/>
          <w:sz w:val="28"/>
          <w:szCs w:val="28"/>
        </w:rPr>
        <w:t>бензиновловлювачами</w:t>
      </w:r>
      <w:proofErr w:type="spellEnd"/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F624FC" w:rsidRPr="00F624FC" w:rsidRDefault="00F624FC" w:rsidP="001A6912">
      <w:pPr>
        <w:spacing w:line="360" w:lineRule="auto"/>
        <w:ind w:firstLine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Територія проектування є несприятливою для забудови з огляду на високий рівень ґрунтових вод та слабку несучу здатність ґрунтів (заболочені ділянки навколо існуючої водойми). </w:t>
      </w:r>
    </w:p>
    <w:p w:rsidR="00F624FC" w:rsidRPr="00F624FC" w:rsidRDefault="00F624FC" w:rsidP="001A6912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Проектом ДПТ передбачений комплекс заходів: </w:t>
      </w:r>
    </w:p>
    <w:p w:rsidR="00F624FC" w:rsidRPr="00F624FC" w:rsidRDefault="00F624FC" w:rsidP="001A6912">
      <w:pPr>
        <w:spacing w:line="360" w:lineRule="auto"/>
        <w:ind w:left="-57" w:firstLine="6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>- підсипка ділянок проектованої забудови мінеральним ґрунтом середнім шаром 1,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м. В 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південно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-східній частині (орієнтовна площа підсипки складає </w:t>
      </w:r>
      <w:smartTag w:uri="urn:schemas-microsoft-com:office:smarttags" w:element="metricconverter">
        <w:smartTagPr>
          <w:attr w:name="ProductID" w:val="2,2 га"/>
        </w:smartTagPr>
        <w:r w:rsidRPr="00F624FC">
          <w:rPr>
            <w:rFonts w:ascii="Times New Roman" w:hAnsi="Times New Roman" w:cs="Times New Roman"/>
            <w:sz w:val="28"/>
            <w:szCs w:val="28"/>
            <w:lang w:val="uk-UA"/>
          </w:rPr>
          <w:t>2,2 га</w:t>
        </w:r>
      </w:smartTag>
      <w:r w:rsidRPr="00F624FC">
        <w:rPr>
          <w:rFonts w:ascii="Times New Roman" w:hAnsi="Times New Roman" w:cs="Times New Roman"/>
          <w:sz w:val="28"/>
          <w:szCs w:val="28"/>
          <w:lang w:val="uk-UA"/>
        </w:rPr>
        <w:t>.. Підсипку необхідно здійснювати з пошаровим ущільненням;</w:t>
      </w:r>
    </w:p>
    <w:p w:rsidR="00F624FC" w:rsidRPr="00F624FC" w:rsidRDefault="00F624FC" w:rsidP="001A6912">
      <w:pPr>
        <w:numPr>
          <w:ilvl w:val="0"/>
          <w:numId w:val="31"/>
        </w:numPr>
        <w:spacing w:after="0" w:line="360" w:lineRule="auto"/>
        <w:ind w:left="-57" w:firstLine="6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підбір спеціальних фундаментів для споруд; </w:t>
      </w:r>
    </w:p>
    <w:p w:rsidR="00F624FC" w:rsidRPr="00F624FC" w:rsidRDefault="00F624FC" w:rsidP="001A6912">
      <w:pPr>
        <w:numPr>
          <w:ilvl w:val="0"/>
          <w:numId w:val="31"/>
        </w:numPr>
        <w:spacing w:after="0" w:line="360" w:lineRule="auto"/>
        <w:ind w:left="-57" w:firstLine="6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додаткова гідроізоляція підземних частин будинків і споруд;</w:t>
      </w:r>
    </w:p>
    <w:p w:rsidR="00F624FC" w:rsidRPr="00F624FC" w:rsidRDefault="00F624FC" w:rsidP="001A6912">
      <w:pPr>
        <w:numPr>
          <w:ilvl w:val="0"/>
          <w:numId w:val="31"/>
        </w:numPr>
        <w:spacing w:after="0" w:line="360" w:lineRule="auto"/>
        <w:ind w:left="-57" w:firstLine="6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влаштування пристінних дренажів.</w:t>
      </w:r>
    </w:p>
    <w:p w:rsidR="00F624FC" w:rsidRPr="001A6912" w:rsidRDefault="00F624FC" w:rsidP="001A6912">
      <w:pPr>
        <w:pStyle w:val="a4"/>
        <w:spacing w:before="120" w:after="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912">
        <w:rPr>
          <w:rFonts w:ascii="Times New Roman" w:hAnsi="Times New Roman" w:cs="Times New Roman"/>
          <w:sz w:val="28"/>
          <w:szCs w:val="28"/>
        </w:rPr>
        <w:t>13.  ПРОТИПОЖЕЖНІ ЗАХОДИ</w:t>
      </w:r>
    </w:p>
    <w:p w:rsidR="00F624FC" w:rsidRPr="001A6912" w:rsidRDefault="00F624FC" w:rsidP="001A6912">
      <w:pPr>
        <w:pStyle w:val="12"/>
        <w:spacing w:line="360" w:lineRule="auto"/>
        <w:ind w:firstLine="567"/>
        <w:jc w:val="both"/>
        <w:rPr>
          <w:szCs w:val="28"/>
        </w:rPr>
      </w:pPr>
      <w:r w:rsidRPr="001A6912">
        <w:rPr>
          <w:szCs w:val="28"/>
        </w:rPr>
        <w:t xml:space="preserve">Найближча до території ДП пожежна частина розташована в Червонограді по вул. Б. Хмельницького, що на відстані приблизно </w:t>
      </w:r>
      <w:r w:rsidR="001A6912" w:rsidRPr="001A6912">
        <w:rPr>
          <w:szCs w:val="28"/>
        </w:rPr>
        <w:t>2</w:t>
      </w:r>
      <w:r w:rsidRPr="001A6912">
        <w:rPr>
          <w:szCs w:val="28"/>
        </w:rPr>
        <w:t>-</w:t>
      </w:r>
      <w:r w:rsidR="001A6912" w:rsidRPr="001A6912">
        <w:rPr>
          <w:szCs w:val="28"/>
        </w:rPr>
        <w:t>2</w:t>
      </w:r>
      <w:r w:rsidRPr="001A6912">
        <w:rPr>
          <w:szCs w:val="28"/>
        </w:rPr>
        <w:t>,5 км від проектованої території.</w:t>
      </w:r>
    </w:p>
    <w:p w:rsidR="00F624FC" w:rsidRPr="001A6912" w:rsidRDefault="00F624FC" w:rsidP="001A6912">
      <w:pPr>
        <w:pStyle w:val="12"/>
        <w:tabs>
          <w:tab w:val="left" w:pos="567"/>
        </w:tabs>
        <w:spacing w:line="360" w:lineRule="auto"/>
        <w:ind w:firstLine="567"/>
        <w:jc w:val="both"/>
        <w:rPr>
          <w:spacing w:val="-2"/>
          <w:szCs w:val="28"/>
        </w:rPr>
      </w:pPr>
      <w:r w:rsidRPr="001A6912">
        <w:rPr>
          <w:szCs w:val="28"/>
        </w:rPr>
        <w:t xml:space="preserve">Зовнішнє пожежогасіння передбачається з пожежних гідрантів, які встановлюються на кільцевій мережі зовнішнього водопроводу міста. </w:t>
      </w:r>
    </w:p>
    <w:p w:rsidR="00F624FC" w:rsidRPr="001A6912" w:rsidRDefault="00F624FC" w:rsidP="001A6912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6912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1A6912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A6912">
        <w:rPr>
          <w:rFonts w:ascii="Times New Roman" w:hAnsi="Times New Roman" w:cs="Times New Roman"/>
          <w:sz w:val="28"/>
          <w:szCs w:val="28"/>
        </w:rPr>
        <w:t xml:space="preserve"> 2.04.02-84 (табл. 5, п. 2.14) приймається одна розрахункова пожежа з витратою води 10 л/с та дві внутрішні з витратою води 2,5 л/с на кожну. Загальна витрата води складає:</w:t>
      </w:r>
    </w:p>
    <w:p w:rsidR="00F624FC" w:rsidRPr="001A6912" w:rsidRDefault="00F624FC" w:rsidP="001A691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6912">
        <w:rPr>
          <w:rFonts w:ascii="Times New Roman" w:hAnsi="Times New Roman" w:cs="Times New Roman"/>
          <w:sz w:val="28"/>
          <w:szCs w:val="28"/>
        </w:rPr>
        <w:t>10 + (2,5 × 2) = 15 л/с.</w:t>
      </w:r>
    </w:p>
    <w:p w:rsidR="00F624FC" w:rsidRPr="001A6912" w:rsidRDefault="00F624FC" w:rsidP="001A6912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6912">
        <w:rPr>
          <w:rFonts w:ascii="Times New Roman" w:hAnsi="Times New Roman" w:cs="Times New Roman"/>
          <w:sz w:val="28"/>
          <w:szCs w:val="28"/>
        </w:rPr>
        <w:t xml:space="preserve">Мінімальний вільний напір в водопровідній мережі при пожежогасінні повинен бути не менше </w:t>
      </w:r>
      <w:smartTag w:uri="urn:schemas-microsoft-com:office:smarttags" w:element="metricconverter">
        <w:smartTagPr>
          <w:attr w:name="ProductID" w:val="10 м"/>
        </w:smartTagPr>
        <w:r w:rsidRPr="001A6912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1A6912">
        <w:rPr>
          <w:rFonts w:ascii="Times New Roman" w:hAnsi="Times New Roman" w:cs="Times New Roman"/>
          <w:sz w:val="28"/>
          <w:szCs w:val="28"/>
        </w:rPr>
        <w:t xml:space="preserve"> на рівні поверхні землі.</w:t>
      </w:r>
    </w:p>
    <w:p w:rsidR="00F624FC" w:rsidRPr="001A6912" w:rsidRDefault="00F624FC" w:rsidP="001A6912">
      <w:pPr>
        <w:pStyle w:val="12"/>
        <w:tabs>
          <w:tab w:val="left" w:pos="567"/>
        </w:tabs>
        <w:spacing w:before="120" w:line="360" w:lineRule="auto"/>
        <w:ind w:firstLine="567"/>
        <w:jc w:val="both"/>
        <w:rPr>
          <w:szCs w:val="28"/>
        </w:rPr>
      </w:pPr>
      <w:r w:rsidRPr="001A6912">
        <w:rPr>
          <w:szCs w:val="28"/>
        </w:rPr>
        <w:t xml:space="preserve">При формуванні вулично-дорожньої мережі довжина тупикових проїздів повинна бути не більше </w:t>
      </w:r>
      <w:smartTag w:uri="urn:schemas-microsoft-com:office:smarttags" w:element="metricconverter">
        <w:smartTagPr>
          <w:attr w:name="ProductID" w:val="150 м"/>
        </w:smartTagPr>
        <w:r w:rsidRPr="001A6912">
          <w:rPr>
            <w:szCs w:val="28"/>
          </w:rPr>
          <w:t>150 м</w:t>
        </w:r>
      </w:smartTag>
      <w:r w:rsidRPr="001A6912">
        <w:rPr>
          <w:szCs w:val="28"/>
        </w:rPr>
        <w:t xml:space="preserve">. Проїзна частина тупикових проїздів повинна закінчуватися кільцевими об’їздами радіусом по осі проїзду не менше </w:t>
      </w:r>
      <w:smartTag w:uri="urn:schemas-microsoft-com:office:smarttags" w:element="metricconverter">
        <w:smartTagPr>
          <w:attr w:name="ProductID" w:val="10 м"/>
        </w:smartTagPr>
        <w:r w:rsidRPr="001A6912">
          <w:rPr>
            <w:szCs w:val="28"/>
          </w:rPr>
          <w:t>10 м</w:t>
        </w:r>
      </w:smartTag>
      <w:r w:rsidRPr="001A6912">
        <w:rPr>
          <w:szCs w:val="28"/>
        </w:rPr>
        <w:t xml:space="preserve"> або майданчиками для розвороту розмірами  </w:t>
      </w:r>
      <w:smartTag w:uri="urn:schemas-microsoft-com:office:smarttags" w:element="metricconverter">
        <w:smartTagPr>
          <w:attr w:name="ProductID" w:val="12 м"/>
        </w:smartTagPr>
        <w:r w:rsidRPr="001A6912">
          <w:rPr>
            <w:szCs w:val="28"/>
          </w:rPr>
          <w:t>12 м</w:t>
        </w:r>
      </w:smartTag>
      <w:r w:rsidRPr="001A6912">
        <w:rPr>
          <w:szCs w:val="28"/>
        </w:rPr>
        <w:t xml:space="preserve"> × </w:t>
      </w:r>
      <w:smartTag w:uri="urn:schemas-microsoft-com:office:smarttags" w:element="metricconverter">
        <w:smartTagPr>
          <w:attr w:name="ProductID" w:val="12 м"/>
        </w:smartTagPr>
        <w:r w:rsidRPr="001A6912">
          <w:rPr>
            <w:szCs w:val="28"/>
          </w:rPr>
          <w:t>12 м</w:t>
        </w:r>
      </w:smartTag>
      <w:r w:rsidRPr="001A6912">
        <w:rPr>
          <w:szCs w:val="28"/>
        </w:rPr>
        <w:t xml:space="preserve"> кожна  (згідно ДБН 360-92**, п. 3.22).</w:t>
      </w:r>
    </w:p>
    <w:p w:rsidR="00F624FC" w:rsidRPr="00F624FC" w:rsidRDefault="00F624FC" w:rsidP="001A6912">
      <w:pPr>
        <w:pStyle w:val="210"/>
        <w:spacing w:before="240" w:after="60" w:line="360" w:lineRule="auto"/>
        <w:ind w:firstLine="0"/>
        <w:jc w:val="center"/>
        <w:rPr>
          <w:rFonts w:ascii="Times New Roman" w:hAnsi="Times New Roman"/>
          <w:lang w:val="uk-UA"/>
        </w:rPr>
      </w:pPr>
      <w:r w:rsidRPr="00F624FC">
        <w:rPr>
          <w:rFonts w:ascii="Times New Roman" w:hAnsi="Times New Roman"/>
          <w:lang w:val="uk-UA"/>
        </w:rPr>
        <w:t>14.  ЕКОЛОГІЧНІ ВИМОГИ ТА ПРОПОЗИЦІЇ БЛАГОУСТРОЮ</w:t>
      </w:r>
    </w:p>
    <w:p w:rsidR="00F624FC" w:rsidRPr="00F624FC" w:rsidRDefault="00F624FC" w:rsidP="001A6912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Облаштування території ДП повинно відбуватися з дотриманням екологічних вимог та забезпеченням комплексного благоустрою території з влаштуванням проїзної частини, пішохідних тротуарів, газонів і спеціального озеленення.</w:t>
      </w:r>
    </w:p>
    <w:p w:rsidR="00F624FC" w:rsidRPr="00F624FC" w:rsidRDefault="00F624FC" w:rsidP="001A6912">
      <w:pPr>
        <w:spacing w:before="240" w:after="60" w:line="36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14.1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Екологічні вимоги</w:t>
      </w:r>
    </w:p>
    <w:p w:rsidR="00F624FC" w:rsidRPr="00F624FC" w:rsidRDefault="00F624FC" w:rsidP="001A6912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>- передбачити відведення дощових стоків з проектованої території з організацією поверхневого стоку із влаштуванням дощоприймачів у найбільш понижених місцях з наступним випуском у існуючі канави після попередньої очистки;</w:t>
      </w:r>
    </w:p>
    <w:p w:rsidR="00F624FC" w:rsidRPr="00F624FC" w:rsidRDefault="00F624FC" w:rsidP="001A6912">
      <w:pPr>
        <w:tabs>
          <w:tab w:val="num" w:pos="0"/>
        </w:tabs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для очищення дощових стоків з проїзної частини від забруднення паливно-мастильними матеріалами біля автостоянок передбачити влаштування фільтраційних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піско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>- та мастило-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бензиновловлювачів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>, які необхідно розмістити у найнижчих місцях.</w:t>
      </w:r>
    </w:p>
    <w:p w:rsidR="00F624FC" w:rsidRPr="001A6912" w:rsidRDefault="00F624FC" w:rsidP="001A6912">
      <w:pPr>
        <w:pStyle w:val="a4"/>
        <w:tabs>
          <w:tab w:val="left" w:pos="1080"/>
        </w:tabs>
        <w:spacing w:before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A6912">
        <w:rPr>
          <w:rFonts w:ascii="Times New Roman" w:hAnsi="Times New Roman" w:cs="Times New Roman"/>
          <w:sz w:val="28"/>
          <w:szCs w:val="28"/>
        </w:rPr>
        <w:t xml:space="preserve">●   На основних вулицях, вздовж проїжджої частини пропонується деревне озеленення для захисту від пилу, шуму, відпрацьованих автомобільних газів, а також безпеки руху транспорту і пішоходів. </w:t>
      </w:r>
    </w:p>
    <w:p w:rsidR="00F624FC" w:rsidRPr="001A6912" w:rsidRDefault="00F624FC" w:rsidP="001A6912">
      <w:pPr>
        <w:pStyle w:val="a4"/>
        <w:tabs>
          <w:tab w:val="left" w:pos="1080"/>
        </w:tabs>
        <w:spacing w:before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A6912">
        <w:rPr>
          <w:rFonts w:ascii="Times New Roman" w:hAnsi="Times New Roman" w:cs="Times New Roman"/>
          <w:sz w:val="28"/>
          <w:szCs w:val="28"/>
        </w:rPr>
        <w:t xml:space="preserve">●   Основним джерелом шуму в районі вул. </w:t>
      </w:r>
      <w:r w:rsidR="001A6912">
        <w:rPr>
          <w:rFonts w:ascii="Times New Roman" w:hAnsi="Times New Roman" w:cs="Times New Roman"/>
          <w:sz w:val="28"/>
          <w:szCs w:val="28"/>
        </w:rPr>
        <w:t>Гоголя</w:t>
      </w:r>
      <w:r w:rsidRPr="001A6912">
        <w:rPr>
          <w:rFonts w:ascii="Times New Roman" w:hAnsi="Times New Roman" w:cs="Times New Roman"/>
          <w:sz w:val="28"/>
          <w:szCs w:val="28"/>
        </w:rPr>
        <w:t xml:space="preserve"> є стадіон, де періодично (два рази у місяць) проводяться тренування і змагання по мотоспорту.</w:t>
      </w:r>
    </w:p>
    <w:p w:rsidR="00F624FC" w:rsidRDefault="001A6912" w:rsidP="001A6912">
      <w:pPr>
        <w:pStyle w:val="a4"/>
        <w:tabs>
          <w:tab w:val="left" w:pos="108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24FC" w:rsidRPr="001A6912">
        <w:rPr>
          <w:rFonts w:ascii="Times New Roman" w:hAnsi="Times New Roman" w:cs="Times New Roman"/>
          <w:sz w:val="28"/>
          <w:szCs w:val="28"/>
        </w:rPr>
        <w:t xml:space="preserve"> даній ситуації для рішення цієї проблеми можливий варіант </w:t>
      </w:r>
      <w:r w:rsidR="00F624FC" w:rsidRPr="001A6912">
        <w:rPr>
          <w:rFonts w:ascii="Times New Roman" w:hAnsi="Times New Roman" w:cs="Times New Roman"/>
          <w:spacing w:val="-2"/>
          <w:sz w:val="28"/>
          <w:szCs w:val="28"/>
        </w:rPr>
        <w:t>організаційного характеру - використання даної спортивної зони без проведення</w:t>
      </w:r>
      <w:r w:rsidR="00F624FC" w:rsidRPr="001A6912">
        <w:rPr>
          <w:rFonts w:ascii="Times New Roman" w:hAnsi="Times New Roman" w:cs="Times New Roman"/>
          <w:sz w:val="28"/>
          <w:szCs w:val="28"/>
        </w:rPr>
        <w:t xml:space="preserve"> тренувань та змагань з мотоспорту. </w:t>
      </w:r>
    </w:p>
    <w:p w:rsidR="007B7DA8" w:rsidRPr="001A6912" w:rsidRDefault="007B7DA8" w:rsidP="001A6912">
      <w:pPr>
        <w:pStyle w:val="a4"/>
        <w:tabs>
          <w:tab w:val="left" w:pos="108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624FC" w:rsidRPr="00F624FC" w:rsidRDefault="00F624FC" w:rsidP="001A6912">
      <w:pPr>
        <w:spacing w:before="240" w:after="60" w:line="360" w:lineRule="auto"/>
        <w:ind w:left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14.2 Комплексний благоустрій території</w:t>
      </w:r>
    </w:p>
    <w:p w:rsidR="00F624FC" w:rsidRPr="00F624FC" w:rsidRDefault="00F624FC" w:rsidP="001A6912">
      <w:pPr>
        <w:pStyle w:val="HTML"/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Для архітектурно-просторової та естетичної організації території ДП необхідно </w:t>
      </w:r>
      <w:r w:rsidRPr="00F624FC">
        <w:rPr>
          <w:rFonts w:ascii="Times New Roman" w:hAnsi="Times New Roman" w:cs="Times New Roman"/>
          <w:spacing w:val="-2"/>
          <w:sz w:val="28"/>
          <w:szCs w:val="28"/>
        </w:rPr>
        <w:t>передбачити комплекс заходів з розміщенням елементів благоустрою</w:t>
      </w:r>
      <w:r w:rsidRPr="00F624FC">
        <w:rPr>
          <w:rFonts w:ascii="Times New Roman" w:hAnsi="Times New Roman" w:cs="Times New Roman"/>
          <w:sz w:val="28"/>
          <w:szCs w:val="28"/>
        </w:rPr>
        <w:t>, малих архітектурних форм, організації декоративного озеленення і квіткового оформлення.</w:t>
      </w:r>
      <w:r w:rsidRPr="00F624FC">
        <w:rPr>
          <w:rFonts w:ascii="Times New Roman" w:hAnsi="Times New Roman" w:cs="Times New Roman"/>
          <w:szCs w:val="28"/>
        </w:rPr>
        <w:t xml:space="preserve"> </w:t>
      </w:r>
      <w:r w:rsidRPr="00F624FC">
        <w:rPr>
          <w:rFonts w:ascii="Times New Roman" w:hAnsi="Times New Roman" w:cs="Times New Roman"/>
          <w:spacing w:val="-4"/>
          <w:sz w:val="28"/>
          <w:szCs w:val="28"/>
        </w:rPr>
        <w:t>Проїзди та пішохідні доріжки облаштовувати з твердим покриттям.</w:t>
      </w:r>
    </w:p>
    <w:p w:rsidR="00F624FC" w:rsidRPr="00F624FC" w:rsidRDefault="00F624FC" w:rsidP="001A6912">
      <w:pPr>
        <w:spacing w:before="240" w:line="360" w:lineRule="auto"/>
        <w:ind w:left="573" w:hanging="57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15.   ПЕРШОЧЕРГОВІ ЗАХОДИ</w:t>
      </w:r>
    </w:p>
    <w:p w:rsidR="00F624FC" w:rsidRPr="00F624FC" w:rsidRDefault="00F624FC" w:rsidP="001A6912">
      <w:pPr>
        <w:spacing w:before="60" w:line="360" w:lineRule="auto"/>
        <w:ind w:firstLine="57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u w:val="single"/>
          <w:lang w:val="uk-UA"/>
        </w:rPr>
        <w:t>Черговість реалізації ДПТ наступна:</w:t>
      </w:r>
    </w:p>
    <w:p w:rsidR="00F624FC" w:rsidRPr="00F624FC" w:rsidRDefault="00F624FC" w:rsidP="001A6912">
      <w:pPr>
        <w:spacing w:line="360" w:lineRule="auto"/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1. Інженерна підготовка території.</w:t>
      </w:r>
    </w:p>
    <w:p w:rsidR="00F624FC" w:rsidRPr="00F624FC" w:rsidRDefault="00F624FC" w:rsidP="001A6912">
      <w:pPr>
        <w:spacing w:line="360" w:lineRule="auto"/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F624FC">
        <w:rPr>
          <w:rFonts w:ascii="Times New Roman" w:hAnsi="Times New Roman" w:cs="Times New Roman"/>
          <w:spacing w:val="-6"/>
          <w:sz w:val="28"/>
          <w:szCs w:val="28"/>
          <w:lang w:val="uk-UA"/>
        </w:rPr>
        <w:t>Будівництво вуличної мережі та облаштування інженерної інфраструктури.</w:t>
      </w:r>
    </w:p>
    <w:p w:rsidR="00F624FC" w:rsidRPr="00F624FC" w:rsidRDefault="00F624FC" w:rsidP="001A6912">
      <w:pPr>
        <w:spacing w:line="360" w:lineRule="auto"/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>3. Забезпечення повного очищення дощових стоків.</w:t>
      </w:r>
    </w:p>
    <w:p w:rsidR="00F624FC" w:rsidRPr="00F624FC" w:rsidRDefault="00F624FC" w:rsidP="001A6912">
      <w:pPr>
        <w:spacing w:line="360" w:lineRule="auto"/>
        <w:ind w:firstLine="6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7B7DA8" w:rsidP="001A6912">
      <w:pPr>
        <w:spacing w:line="360" w:lineRule="auto"/>
        <w:ind w:firstLine="6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</w:p>
    <w:p w:rsidR="00F624FC" w:rsidRPr="00F624FC" w:rsidRDefault="00F624FC" w:rsidP="001A6912">
      <w:pPr>
        <w:spacing w:before="120" w:line="360" w:lineRule="auto"/>
        <w:ind w:firstLine="6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реалізації громадських інтересів, попереднього проведення інженерної підготовки, спорудження інженерно-транспортної інфраструктури, житлової забудови та благоустрою території </w:t>
      </w:r>
      <w:r w:rsidRPr="001A6912">
        <w:rPr>
          <w:rFonts w:ascii="Times New Roman" w:hAnsi="Times New Roman" w:cs="Times New Roman"/>
          <w:sz w:val="28"/>
          <w:szCs w:val="28"/>
          <w:lang w:val="uk-UA"/>
        </w:rPr>
        <w:t>забудова даної території має здійснюватись комплексно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(згідно Закону України"Про регулювання містобудівної діяльності", ст. 33).</w:t>
      </w:r>
    </w:p>
    <w:p w:rsidR="00F624FC" w:rsidRPr="001A6912" w:rsidRDefault="00F624FC" w:rsidP="001A6912">
      <w:pPr>
        <w:spacing w:before="12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6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912">
        <w:rPr>
          <w:rFonts w:ascii="Times New Roman" w:hAnsi="Times New Roman" w:cs="Times New Roman"/>
          <w:spacing w:val="-4"/>
          <w:sz w:val="28"/>
          <w:szCs w:val="28"/>
          <w:lang w:val="uk-UA"/>
        </w:rPr>
        <w:t>Формування на проектованій території нового якісного архітектурно-</w:t>
      </w:r>
      <w:r w:rsidRPr="001A6912">
        <w:rPr>
          <w:rFonts w:ascii="Times New Roman" w:hAnsi="Times New Roman" w:cs="Times New Roman"/>
          <w:sz w:val="28"/>
          <w:szCs w:val="28"/>
          <w:lang w:val="uk-UA"/>
        </w:rPr>
        <w:t xml:space="preserve">планувального середовища сприятиме підвищенню комфорту </w:t>
      </w:r>
      <w:proofErr w:type="spellStart"/>
      <w:r w:rsidRPr="001A6912">
        <w:rPr>
          <w:rFonts w:ascii="Times New Roman" w:hAnsi="Times New Roman" w:cs="Times New Roman"/>
          <w:sz w:val="28"/>
          <w:szCs w:val="28"/>
          <w:lang w:val="uk-UA"/>
        </w:rPr>
        <w:t>життєдіяль-ності</w:t>
      </w:r>
      <w:proofErr w:type="spellEnd"/>
      <w:r w:rsidRPr="001A6912">
        <w:rPr>
          <w:rFonts w:ascii="Times New Roman" w:hAnsi="Times New Roman" w:cs="Times New Roman"/>
          <w:sz w:val="28"/>
          <w:szCs w:val="28"/>
          <w:lang w:val="uk-UA"/>
        </w:rPr>
        <w:t xml:space="preserve"> (проживання, праці й відпочинку) мешканців міста.</w:t>
      </w:r>
    </w:p>
    <w:p w:rsidR="00F624FC" w:rsidRDefault="00F624FC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6912" w:rsidRDefault="001A6912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6912" w:rsidRDefault="001A6912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6912" w:rsidRDefault="001A6912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6912" w:rsidRDefault="001A6912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7AC" w:rsidRDefault="00D177AC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7AC" w:rsidRDefault="00D177AC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7AC" w:rsidRDefault="00D177AC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7AC" w:rsidRDefault="00D177AC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7AC" w:rsidRDefault="00D177AC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7AC" w:rsidRDefault="00D177AC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7AC" w:rsidRDefault="00D177AC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7AC" w:rsidRDefault="00D177AC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7AC" w:rsidRDefault="00D177AC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1A6912" w:rsidP="00F624FC">
      <w:pPr>
        <w:spacing w:before="60"/>
        <w:ind w:left="573" w:hanging="57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F624FC" w:rsidRPr="00F624FC">
        <w:rPr>
          <w:rFonts w:ascii="Times New Roman" w:hAnsi="Times New Roman" w:cs="Times New Roman"/>
          <w:sz w:val="28"/>
          <w:szCs w:val="28"/>
        </w:rPr>
        <w:t xml:space="preserve">ОСНОВНІ ТЕХНІКО-ЕКОНОМІЧНІ ПОКАЗНИКИ </w:t>
      </w:r>
    </w:p>
    <w:p w:rsidR="00F624FC" w:rsidRDefault="00F624FC" w:rsidP="00F624FC">
      <w:pPr>
        <w:spacing w:before="40" w:after="40" w:line="240" w:lineRule="exact"/>
        <w:ind w:firstLine="539"/>
        <w:jc w:val="center"/>
        <w:rPr>
          <w:rFonts w:ascii="Times New Roman" w:hAnsi="Times New Roman" w:cs="Times New Roman"/>
          <w:i/>
          <w:lang w:val="uk-UA"/>
        </w:rPr>
      </w:pPr>
      <w:r w:rsidRPr="00F624F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</w:t>
      </w:r>
      <w:r w:rsidRPr="00F624FC">
        <w:rPr>
          <w:rFonts w:ascii="Times New Roman" w:hAnsi="Times New Roman" w:cs="Times New Roman"/>
          <w:i/>
          <w:lang w:val="uk-UA"/>
        </w:rPr>
        <w:t>Табл. 5</w:t>
      </w:r>
    </w:p>
    <w:p w:rsidR="00E92489" w:rsidRPr="00F624FC" w:rsidRDefault="00E92489" w:rsidP="00F624FC">
      <w:pPr>
        <w:spacing w:before="40" w:after="40" w:line="240" w:lineRule="exact"/>
        <w:ind w:firstLine="539"/>
        <w:jc w:val="center"/>
        <w:rPr>
          <w:rFonts w:ascii="Times New Roman" w:hAnsi="Times New Roman" w:cs="Times New Roman"/>
          <w:i/>
          <w:lang w:val="uk-UA"/>
        </w:rPr>
      </w:pPr>
    </w:p>
    <w:tbl>
      <w:tblPr>
        <w:tblOverlap w:val="never"/>
        <w:tblW w:w="8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0"/>
        <w:gridCol w:w="1416"/>
        <w:gridCol w:w="1125"/>
        <w:gridCol w:w="9"/>
        <w:gridCol w:w="1134"/>
      </w:tblGrid>
      <w:tr w:rsidR="00D177AC" w:rsidRPr="00CF10B4" w:rsidTr="00D177AC">
        <w:trPr>
          <w:trHeight w:val="141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Назва показників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виміру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Значення показників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5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A91D0C" w:rsidRDefault="00D177AC" w:rsidP="00E92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D0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Територія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5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Територія в межах проекту у тому числі: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га /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9E6EB2" w:rsidRDefault="009E6EB2" w:rsidP="009E6EB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48,0</w:t>
            </w:r>
            <w:r w:rsidR="00D177AC">
              <w:rPr>
                <w:rFonts w:ascii="Times New Roman" w:hAnsi="Times New Roman" w:cs="Times New Roman"/>
                <w:b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9C5C8E" w:rsidRDefault="00D177AC" w:rsidP="00A329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77AC" w:rsidRPr="00CF10B4" w:rsidTr="00D177AC">
        <w:trPr>
          <w:trHeight w:val="413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 житлова забудова у тому числі: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га /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9E6EB2" w:rsidRDefault="009E6EB2" w:rsidP="009E6EB2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9E6EB2">
              <w:rPr>
                <w:rFonts w:ascii="Times New Roman" w:hAnsi="Times New Roman" w:cs="Times New Roman"/>
                <w:i/>
                <w:u w:val="single"/>
                <w:lang w:val="uk-UA"/>
              </w:rPr>
              <w:t>24,5</w:t>
            </w:r>
            <w:r w:rsidRPr="009E6EB2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D177AC" w:rsidRPr="009E6EB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177AC" w:rsidRPr="0088766A">
              <w:rPr>
                <w:rFonts w:ascii="Times New Roman" w:hAnsi="Times New Roman" w:cs="Times New Roman"/>
                <w:u w:val="single"/>
              </w:rPr>
              <w:t xml:space="preserve">/ 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88766A" w:rsidRDefault="00D177AC" w:rsidP="00A3290A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а) садибної забудови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га /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9E6EB2" w:rsidRDefault="009E6EB2" w:rsidP="009E6EB2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24,5</w:t>
            </w:r>
            <w:r w:rsidR="00D177AC" w:rsidRPr="00D24CC4">
              <w:rPr>
                <w:rFonts w:ascii="Times New Roman" w:hAnsi="Times New Roman" w:cs="Times New Roman"/>
                <w:i/>
              </w:rPr>
              <w:t xml:space="preserve"> /</w:t>
            </w:r>
            <w:r w:rsidR="00D177A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uk-UA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D24CC4" w:rsidRDefault="00D177AC" w:rsidP="00A329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177AC" w:rsidRPr="00CF10B4" w:rsidTr="00D177AC">
        <w:trPr>
          <w:trHeight w:val="339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б) багатоквартирної забудови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га /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D24CC4" w:rsidRDefault="009E6EB2" w:rsidP="00A3290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0613B">
              <w:rPr>
                <w:rFonts w:ascii="Times New Roman" w:hAnsi="Times New Roman" w:cs="Times New Roman"/>
              </w:rPr>
              <w:t>/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D24CC4" w:rsidRDefault="00D177AC" w:rsidP="00A3290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177AC" w:rsidRPr="00CF10B4" w:rsidTr="00D177AC">
        <w:trPr>
          <w:trHeight w:val="401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 ділянки установ і підприємств обслугову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 xml:space="preserve">вання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га /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9E6EB2" w:rsidRDefault="009E6EB2" w:rsidP="009E6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7,74</w:t>
            </w:r>
            <w:r w:rsidR="00D177AC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lang w:val="uk-UA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42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- зелені насадження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га /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80613B" w:rsidRDefault="00D177AC" w:rsidP="00A3290A">
            <w:pPr>
              <w:pStyle w:val="af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0613B">
              <w:rPr>
                <w:rFonts w:ascii="Times New Roman" w:hAnsi="Times New Roman" w:cs="Times New Roman"/>
              </w:rPr>
              <w:t>/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413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- вулиці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га /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9E6EB2" w:rsidRDefault="009E6EB2" w:rsidP="009E6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12,2</w:t>
            </w:r>
            <w:r w:rsidR="00D177AC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lang w:val="uk-UA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 інші території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га /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9E6EB2" w:rsidRDefault="009E6EB2" w:rsidP="009E6E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3,56</w:t>
            </w:r>
            <w:r w:rsidR="00D177AC">
              <w:rPr>
                <w:rFonts w:ascii="Times New Roman" w:hAnsi="Times New Roman" w:cs="Times New Roman"/>
              </w:rPr>
              <w:t xml:space="preserve"> / 7,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7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A91D0C" w:rsidRDefault="00D177AC" w:rsidP="00E92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D0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Населення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72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Чисельність населення, всього у тому числі: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тис. осіб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6A26A1" w:rsidRDefault="009E6EB2" w:rsidP="00A329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6A26A1" w:rsidRDefault="00D177AC" w:rsidP="00A329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 у садибній забудові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тис. осіб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9E6EB2" w:rsidRDefault="009E6EB2" w:rsidP="00A3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31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- у багатоквартирній забудові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тис. осіб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9E6EB2" w:rsidRDefault="009E6EB2" w:rsidP="00A3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417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Щільність населення у тому числі: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люд./га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E562CB" w:rsidRDefault="00E562CB" w:rsidP="00A329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E81BC1" w:rsidRDefault="00D177AC" w:rsidP="00A329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 у садибній забудові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люд./га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9E6EB2" w:rsidRDefault="009E6EB2" w:rsidP="00A3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40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- у багатоквартирній забудові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люд./га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7AC" w:rsidRPr="009E6EB2" w:rsidRDefault="009E6EB2" w:rsidP="00A3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5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A91D0C" w:rsidRDefault="00D177AC" w:rsidP="00E92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D0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Житловий фонд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655"/>
          <w:jc w:val="center"/>
        </w:trPr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Житловий фонд, всього у тому числі: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тис. м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.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площі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7AC" w:rsidRPr="00E562CB" w:rsidRDefault="00E562CB" w:rsidP="00A329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6A26A1" w:rsidRDefault="00D177AC" w:rsidP="00A329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77AC" w:rsidRPr="00CF10B4" w:rsidTr="00D177AC">
        <w:trPr>
          <w:trHeight w:val="82"/>
          <w:jc w:val="center"/>
        </w:trPr>
        <w:tc>
          <w:tcPr>
            <w:tcW w:w="49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E562CB" w:rsidRDefault="00E562CB" w:rsidP="00A329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6A26A1" w:rsidRDefault="00D177AC" w:rsidP="00A329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77AC" w:rsidRPr="00CF10B4" w:rsidTr="00D177AC">
        <w:trPr>
          <w:trHeight w:val="345"/>
          <w:jc w:val="center"/>
        </w:trPr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 садибний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тис. м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7AC" w:rsidRPr="00E562CB" w:rsidRDefault="00E562CB" w:rsidP="00A3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298"/>
          <w:jc w:val="center"/>
        </w:trPr>
        <w:tc>
          <w:tcPr>
            <w:tcW w:w="4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E562CB" w:rsidRDefault="00E562CB" w:rsidP="00A3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195"/>
          <w:jc w:val="center"/>
        </w:trPr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lastRenderedPageBreak/>
              <w:t>- багатоквартирний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тис. м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7AC" w:rsidRPr="00E562CB" w:rsidRDefault="00E562CB" w:rsidP="00A3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150"/>
          <w:jc w:val="center"/>
        </w:trPr>
        <w:tc>
          <w:tcPr>
            <w:tcW w:w="4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E562CB" w:rsidRDefault="00E562CB" w:rsidP="00A3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458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Середня житлова забезпеченість у тому числі: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/люд.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E562CB" w:rsidRDefault="00E562CB" w:rsidP="00A3290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E02B23" w:rsidRDefault="00D177AC" w:rsidP="00A329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 у садибній забудові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/люд.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E562CB" w:rsidRDefault="00E562CB" w:rsidP="00A3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274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- у багатоквартирній забудові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/люд.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E562CB" w:rsidRDefault="00E562CB" w:rsidP="00A3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A91D0C" w:rsidRDefault="00D177AC" w:rsidP="00E92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D0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Житлове будівництво, всього: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624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 тому числі за видами: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(будинків)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E562CB" w:rsidP="00E56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619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- садибна забудова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тис. м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(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будинків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E562CB" w:rsidRDefault="00E562CB" w:rsidP="00E562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65,4</w:t>
            </w:r>
            <w:r w:rsidR="00D177A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327</w:t>
            </w:r>
            <w:r w:rsidR="00D177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 багатоквартирна забудова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тис. м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(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будинків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E562CB" w:rsidRDefault="00D177AC" w:rsidP="00A3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1,425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5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A91D0C" w:rsidRDefault="00D177AC" w:rsidP="00E92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91D0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Установи та підприємства обслуговування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Дошкільні навчальні заклади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E562CB" w:rsidRDefault="00E562CB" w:rsidP="00A3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Загальноосвітні навчальні заклади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Стаціонари (лікарні) усіх типів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ліжок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505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Поліклініки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відв</w:t>
            </w:r>
            <w:proofErr w:type="spellEnd"/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. за зміну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619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Спортивні зали загального користування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площі підлоги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619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Приміщення для фізкультурно-оздоровчих занять у житловому кварталі (мікрорайоні)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. площі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619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Бібліотеки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тис. один. зберіг.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619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Магазини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торг. площі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Підприємства громадського харчування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638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A91D0C" w:rsidRDefault="00D177AC" w:rsidP="00E92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1D0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Вулично</w:t>
            </w:r>
            <w:proofErr w:type="spellEnd"/>
            <w:r w:rsidRPr="00A91D0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-дорожня мережа та міський пасажирський транспорт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438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Протяжність </w:t>
            </w:r>
            <w:proofErr w:type="spellStart"/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вулично</w:t>
            </w:r>
            <w:proofErr w:type="spellEnd"/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-дорожньої мережі, 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всього </w:t>
            </w:r>
          </w:p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 тому числі: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E562CB" w:rsidRDefault="00E562CB" w:rsidP="00A3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402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магістральні вулиці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E562CB" w:rsidRDefault="00E562CB" w:rsidP="00A3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житлові 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вулиці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E562CB" w:rsidRDefault="00E562CB" w:rsidP="00A3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619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Гаражі для постійного зберігання легкових автомобілів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.-місць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E562CB" w:rsidRDefault="00E562CB" w:rsidP="00A3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619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Відкриті автостоянки для постійного (тимчасо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>вого) зберігання легкових автомобілів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.-місць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E562CB" w:rsidRDefault="00E562CB" w:rsidP="00A32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5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A91D0C" w:rsidRDefault="00D177AC" w:rsidP="00E92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D0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Інженерне обладнання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Водоспоживання, 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тис.м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/добу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E562CB" w:rsidRDefault="00D177AC" w:rsidP="00E562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562CB">
              <w:rPr>
                <w:rFonts w:ascii="Times New Roman" w:hAnsi="Times New Roman" w:cs="Times New Roman"/>
                <w:lang w:val="uk-UA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Каналізація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Сумарний об’єм стічних вод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тис.м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/добу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E562CB" w:rsidRDefault="00D177AC" w:rsidP="00E562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562CB">
              <w:rPr>
                <w:rFonts w:ascii="Times New Roman" w:hAnsi="Times New Roman" w:cs="Times New Roman"/>
                <w:lang w:val="uk-UA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D17F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Електропостачання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Споживання сумарне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0F7ED2" w:rsidRDefault="00D177AC" w:rsidP="000F7E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F7ED2">
              <w:rPr>
                <w:rFonts w:ascii="Times New Roman" w:hAnsi="Times New Roman" w:cs="Times New Roman"/>
                <w:lang w:val="uk-UA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Газопостачання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Витрати газу, 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млн.м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/рік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0F7ED2" w:rsidP="000F7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177AC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Теплопостачання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6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Споживання сумарне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248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ED5B37" w:rsidRDefault="00D177AC" w:rsidP="00E92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5B37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Інженерна підготовка та благоустрій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350"/>
          <w:jc w:val="center"/>
        </w:trPr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Територія забудови, що потребує заходів з інженерної підготовки з різних причин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7AC" w:rsidRPr="00CF10B4" w:rsidTr="00D177AC">
        <w:trPr>
          <w:trHeight w:val="405"/>
          <w:jc w:val="center"/>
        </w:trPr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E9248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% до тер.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7AC" w:rsidRPr="00CF10B4" w:rsidRDefault="00D177AC" w:rsidP="00A3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2489" w:rsidRDefault="00E92489" w:rsidP="00F624FC">
      <w:pPr>
        <w:pStyle w:val="a4"/>
        <w:spacing w:before="120" w:after="120" w:line="204" w:lineRule="auto"/>
        <w:ind w:left="284" w:firstLine="0"/>
        <w:rPr>
          <w:rFonts w:ascii="Times New Roman" w:hAnsi="Times New Roman" w:cs="Times New Roman"/>
          <w:i/>
          <w:szCs w:val="24"/>
          <w:u w:val="single"/>
        </w:rPr>
      </w:pPr>
    </w:p>
    <w:p w:rsidR="00F624FC" w:rsidRPr="00F624FC" w:rsidRDefault="00F624FC" w:rsidP="00F624FC">
      <w:pPr>
        <w:pStyle w:val="a4"/>
        <w:spacing w:before="120" w:after="120" w:line="204" w:lineRule="auto"/>
        <w:ind w:left="284" w:firstLine="0"/>
        <w:rPr>
          <w:rFonts w:ascii="Times New Roman" w:hAnsi="Times New Roman" w:cs="Times New Roman"/>
          <w:i/>
          <w:szCs w:val="24"/>
          <w:u w:val="single"/>
        </w:rPr>
      </w:pPr>
      <w:r w:rsidRPr="00F624FC">
        <w:rPr>
          <w:rFonts w:ascii="Times New Roman" w:hAnsi="Times New Roman" w:cs="Times New Roman"/>
          <w:i/>
          <w:szCs w:val="24"/>
          <w:u w:val="single"/>
        </w:rPr>
        <w:t>Примітки:</w:t>
      </w:r>
    </w:p>
    <w:p w:rsidR="00E92489" w:rsidRPr="00E92489" w:rsidRDefault="00E92489" w:rsidP="00E92489">
      <w:pPr>
        <w:rPr>
          <w:rFonts w:ascii="Times New Roman" w:hAnsi="Times New Roman" w:cs="Times New Roman"/>
          <w:lang w:val="uk-UA"/>
        </w:rPr>
      </w:pPr>
      <w:r w:rsidRPr="00E92489">
        <w:rPr>
          <w:rFonts w:ascii="Times New Roman" w:hAnsi="Times New Roman" w:cs="Times New Roman"/>
          <w:lang w:val="uk-UA"/>
        </w:rPr>
        <w:t>*  - передбачено використання мешканцями території ДПТ існуючих об’єктів обслуговування населення міста, які розташовані за межами території ДПТ.</w:t>
      </w:r>
    </w:p>
    <w:p w:rsidR="00CA108D" w:rsidRPr="00F624FC" w:rsidRDefault="00CA108D" w:rsidP="00F624FC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Cs w:val="28"/>
          <w:lang w:val="uk-UA"/>
        </w:rPr>
      </w:pPr>
    </w:p>
    <w:sectPr w:rsidR="00CA108D" w:rsidRPr="00F624FC" w:rsidSect="003D61CE">
      <w:headerReference w:type="default" r:id="rId8"/>
      <w:pgSz w:w="11906" w:h="16838"/>
      <w:pgMar w:top="417" w:right="849" w:bottom="1418" w:left="1418" w:header="41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4A2" w:rsidRPr="00CA108D" w:rsidRDefault="007C24A2" w:rsidP="00CA108D">
      <w:pPr>
        <w:pStyle w:val="31"/>
        <w:spacing w:after="0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r>
        <w:separator/>
      </w:r>
    </w:p>
  </w:endnote>
  <w:endnote w:type="continuationSeparator" w:id="0">
    <w:p w:rsidR="007C24A2" w:rsidRPr="00CA108D" w:rsidRDefault="007C24A2" w:rsidP="00CA108D">
      <w:pPr>
        <w:pStyle w:val="31"/>
        <w:spacing w:after="0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4A2" w:rsidRPr="00CA108D" w:rsidRDefault="007C24A2" w:rsidP="00CA108D">
      <w:pPr>
        <w:pStyle w:val="31"/>
        <w:spacing w:after="0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r>
        <w:separator/>
      </w:r>
    </w:p>
  </w:footnote>
  <w:footnote w:type="continuationSeparator" w:id="0">
    <w:p w:rsidR="007C24A2" w:rsidRPr="00CA108D" w:rsidRDefault="007C24A2" w:rsidP="00CA108D">
      <w:pPr>
        <w:pStyle w:val="31"/>
        <w:spacing w:after="0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90A" w:rsidRDefault="00A3290A" w:rsidP="00D13908">
    <w:pPr>
      <w:pStyle w:val="aa"/>
      <w:jc w:val="right"/>
    </w:pPr>
    <w:sdt>
      <w:sdtPr>
        <w:id w:val="427964487"/>
        <w:docPartObj>
          <w:docPartGallery w:val="Watermarks"/>
          <w:docPartUnique/>
        </w:docPartObj>
      </w:sdtPr>
      <w:sdtContent>
        <w:r>
          <w:rPr>
            <w:rFonts w:ascii="Times New Roman" w:hAnsi="Times New Roman" w:cs="Times New Roman"/>
            <w:noProof/>
            <w:sz w:val="28"/>
            <w:szCs w:val="28"/>
          </w:rPr>
          <w:pict>
            <v:group id="_x0000_s2052" style="position:absolute;left:0;text-align:left;margin-left:45.6pt;margin-top:23.4pt;width:531pt;height:794.95pt;z-index:-251657216;mso-position-horizontal-relative:page;mso-position-vertical-relative:page" coordsize="20000,20000">
              <v:rect id="_x0000_s2053" style="position:absolute;width:20000;height:20000" filled="f" strokeweight="2pt"/>
              <v:line id="_x0000_s2054" style="position:absolute" from="1093,18949" to="1095,19989" strokeweight="2pt"/>
              <v:line id="_x0000_s2055" style="position:absolute" from="10,18941" to="19977,18942" strokeweight="2pt"/>
              <v:line id="_x0000_s2056" style="position:absolute" from="2186,18949" to="2188,19989" strokeweight="2pt"/>
              <v:line id="_x0000_s2057" style="position:absolute" from="4919,18949" to="4921,19989" strokeweight="2pt"/>
              <v:line id="_x0000_s2058" style="position:absolute" from="6557,18959" to="6559,19989" strokeweight="2pt"/>
              <v:line id="_x0000_s2059" style="position:absolute" from="7650,18949" to="7652,19979" strokeweight="2pt"/>
              <v:line id="_x0000_s2060" style="position:absolute" from="18905,18949" to="18909,19989" strokeweight="2pt"/>
              <v:line id="_x0000_s2061" style="position:absolute" from="10,19293" to="7631,19295" strokeweight="1pt"/>
              <v:line id="_x0000_s2062" style="position:absolute" from="10,19646" to="7631,19647" strokeweight="2pt"/>
              <v:line id="_x0000_s2063" style="position:absolute" from="18919,19296" to="19990,19297" strokeweight="1pt"/>
              <v:rect id="_x0000_s2064" style="position:absolute;left:54;top:19660;width:1000;height:309" filled="f" stroked="f" strokeweight=".25pt">
                <v:textbox style="mso-next-textbox:#_x0000_s2064" inset="1pt,1pt,1pt,1pt">
                  <w:txbxContent>
                    <w:p w:rsidR="00A3290A" w:rsidRDefault="00A3290A" w:rsidP="00CA108D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Змн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2065" style="position:absolute;left:1139;top:19660;width:1001;height:309" filled="f" stroked="f" strokeweight=".25pt">
                <v:textbox style="mso-next-textbox:#_x0000_s2065" inset="1pt,1pt,1pt,1pt">
                  <w:txbxContent>
                    <w:p w:rsidR="00A3290A" w:rsidRDefault="00A3290A" w:rsidP="00CA108D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_x0000_s2066" style="position:absolute;left:2267;top:19660;width:2573;height:309" filled="f" stroked="f" strokeweight=".25pt">
                <v:textbox style="mso-next-textbox:#_x0000_s2066" inset="1pt,1pt,1pt,1pt">
                  <w:txbxContent>
                    <w:p w:rsidR="00A3290A" w:rsidRDefault="00A3290A" w:rsidP="00CA108D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2067" style="position:absolute;left:4983;top:19660;width:1534;height:309" filled="f" stroked="f" strokeweight=".25pt">
                <v:textbox style="mso-next-textbox:#_x0000_s2067" inset="1pt,1pt,1pt,1pt">
                  <w:txbxContent>
                    <w:p w:rsidR="00A3290A" w:rsidRDefault="00A3290A" w:rsidP="00CA108D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_x0000_s2068" style="position:absolute;left:6604;top:19660;width:1000;height:309" filled="f" stroked="f" strokeweight=".25pt">
                <v:textbox style="mso-next-textbox:#_x0000_s2068" inset="1pt,1pt,1pt,1pt">
                  <w:txbxContent>
                    <w:p w:rsidR="00A3290A" w:rsidRDefault="00A3290A" w:rsidP="00CA108D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2069" style="position:absolute;left:18949;top:18977;width:1001;height:309" filled="f" stroked="f" strokeweight=".25pt">
                <v:textbox style="mso-next-textbox:#_x0000_s2069" inset="1pt,1pt,1pt,1pt">
                  <w:txbxContent>
                    <w:p w:rsidR="00A3290A" w:rsidRDefault="00A3290A" w:rsidP="00CA108D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_x0000_s2070" style="position:absolute;left:18949;top:19435;width:1001;height:423" filled="f" stroked="f" strokeweight=".25pt">
                <v:textbox style="mso-next-textbox:#_x0000_s2070" inset="1pt,1pt,1pt,1pt">
                  <w:txbxContent>
                    <w:p w:rsidR="00A3290A" w:rsidRDefault="00A3290A" w:rsidP="00CA108D">
                      <w:pPr>
                        <w:pStyle w:val="a7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2071" style="position:absolute;left:7745;top:19221;width:11075;height:477" filled="f" stroked="f" strokeweight=".25pt">
                <v:textbox style="mso-next-textbox:#_x0000_s2071" inset="1pt,1pt,1pt,1pt">
                  <w:txbxContent>
                    <w:p w:rsidR="00A3290A" w:rsidRDefault="000F7ED2" w:rsidP="00CA108D">
                      <w:pPr>
                        <w:pStyle w:val="a7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t>9</w:t>
                      </w:r>
                      <w:r w:rsidR="00A3290A">
                        <w:t>0 - 201</w:t>
                      </w:r>
                      <w:r>
                        <w:t>5</w:t>
                      </w:r>
                      <w:r w:rsidR="00A3290A">
                        <w:t xml:space="preserve"> - ПЗ</w:t>
                      </w:r>
                    </w:p>
                    <w:p w:rsidR="00A3290A" w:rsidRDefault="00A3290A" w:rsidP="00CA108D">
                      <w:pPr>
                        <w:pStyle w:val="a7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t>3499-06-ПЗ</w:t>
                      </w:r>
                    </w:p>
                    <w:p w:rsidR="00A3290A" w:rsidRDefault="00A3290A" w:rsidP="00CA108D"/>
                  </w:txbxContent>
                </v:textbox>
              </v:rect>
              <w10:wrap anchorx="page" anchory="page"/>
              <w10:anchorlock/>
            </v:group>
          </w:pict>
        </w:r>
      </w:sdtContent>
    </w:sdt>
    <w:sdt>
      <w:sdtPr>
        <w:id w:val="42796448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ED2">
          <w:rPr>
            <w:noProof/>
          </w:rPr>
          <w:t>21</w:t>
        </w:r>
        <w:r>
          <w:rPr>
            <w:noProof/>
          </w:rPr>
          <w:fldChar w:fldCharType="end"/>
        </w:r>
      </w:sdtContent>
    </w:sdt>
  </w:p>
  <w:p w:rsidR="00A3290A" w:rsidRDefault="00A329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6"/>
    <w:lvl w:ilvl="0">
      <w:start w:val="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333399"/>
      </w:rPr>
    </w:lvl>
  </w:abstractNum>
  <w:abstractNum w:abstractNumId="1" w15:restartNumberingAfterBreak="0">
    <w:nsid w:val="00527A7A"/>
    <w:multiLevelType w:val="hybridMultilevel"/>
    <w:tmpl w:val="24A656DE"/>
    <w:lvl w:ilvl="0" w:tplc="042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11576"/>
    <w:multiLevelType w:val="singleLevel"/>
    <w:tmpl w:val="641AC1CA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A276D3"/>
    <w:multiLevelType w:val="hybridMultilevel"/>
    <w:tmpl w:val="23C47D82"/>
    <w:lvl w:ilvl="0" w:tplc="AE6E38A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13307DA"/>
    <w:multiLevelType w:val="hybridMultilevel"/>
    <w:tmpl w:val="C3E00EAC"/>
    <w:lvl w:ilvl="0" w:tplc="74F2069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64C8C"/>
    <w:multiLevelType w:val="hybridMultilevel"/>
    <w:tmpl w:val="A0DA5A1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78044FC"/>
    <w:multiLevelType w:val="hybridMultilevel"/>
    <w:tmpl w:val="159C60D2"/>
    <w:lvl w:ilvl="0" w:tplc="7B78519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BFE2776"/>
    <w:multiLevelType w:val="multilevel"/>
    <w:tmpl w:val="4CF83FDA"/>
    <w:lvl w:ilvl="0">
      <w:start w:val="1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  <w:color w:val="0000FF"/>
      </w:rPr>
    </w:lvl>
    <w:lvl w:ilvl="1">
      <w:start w:val="2"/>
      <w:numFmt w:val="decimal"/>
      <w:lvlText w:val="%1.%2"/>
      <w:lvlJc w:val="left"/>
      <w:pPr>
        <w:tabs>
          <w:tab w:val="num" w:pos="1203"/>
        </w:tabs>
        <w:ind w:left="1203" w:hanging="630"/>
      </w:pPr>
      <w:rPr>
        <w:rFonts w:hint="default"/>
        <w:b w:val="0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  <w:b w:val="0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2799"/>
        </w:tabs>
        <w:ind w:left="2799" w:hanging="1080"/>
      </w:pPr>
      <w:rPr>
        <w:rFonts w:hint="default"/>
        <w:b w:val="0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3372"/>
        </w:tabs>
        <w:ind w:left="3372" w:hanging="1080"/>
      </w:pPr>
      <w:rPr>
        <w:rFonts w:hint="default"/>
        <w:b w:val="0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4305"/>
        </w:tabs>
        <w:ind w:left="4305" w:hanging="1440"/>
      </w:pPr>
      <w:rPr>
        <w:rFonts w:hint="default"/>
        <w:b w:val="0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4878"/>
        </w:tabs>
        <w:ind w:left="4878" w:hanging="1440"/>
      </w:pPr>
      <w:rPr>
        <w:rFonts w:hint="default"/>
        <w:b w:val="0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5811"/>
        </w:tabs>
        <w:ind w:left="5811" w:hanging="1800"/>
      </w:pPr>
      <w:rPr>
        <w:rFonts w:hint="default"/>
        <w:b w:val="0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160"/>
      </w:pPr>
      <w:rPr>
        <w:rFonts w:hint="default"/>
        <w:b w:val="0"/>
        <w:color w:val="0000FF"/>
      </w:rPr>
    </w:lvl>
  </w:abstractNum>
  <w:abstractNum w:abstractNumId="8" w15:restartNumberingAfterBreak="0">
    <w:nsid w:val="1D8C38AE"/>
    <w:multiLevelType w:val="hybridMultilevel"/>
    <w:tmpl w:val="58A0840A"/>
    <w:lvl w:ilvl="0" w:tplc="6234D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E501B02"/>
    <w:multiLevelType w:val="hybridMultilevel"/>
    <w:tmpl w:val="2E8AF482"/>
    <w:lvl w:ilvl="0" w:tplc="F21A7F32">
      <w:start w:val="1"/>
      <w:numFmt w:val="bullet"/>
      <w:lvlText w:val=""/>
      <w:lvlJc w:val="left"/>
      <w:pPr>
        <w:tabs>
          <w:tab w:val="num" w:pos="1046"/>
        </w:tabs>
        <w:ind w:left="1046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10" w15:restartNumberingAfterBreak="0">
    <w:nsid w:val="20ED57EF"/>
    <w:multiLevelType w:val="hybridMultilevel"/>
    <w:tmpl w:val="5DBAFD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AE79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1670D"/>
    <w:multiLevelType w:val="hybridMultilevel"/>
    <w:tmpl w:val="28FEEF4A"/>
    <w:lvl w:ilvl="0" w:tplc="A7C81440"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0501FEF"/>
    <w:multiLevelType w:val="hybridMultilevel"/>
    <w:tmpl w:val="0D12D4A8"/>
    <w:lvl w:ilvl="0" w:tplc="D3F0242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2C64A4A">
      <w:numFmt w:val="none"/>
      <w:lvlText w:val=""/>
      <w:lvlJc w:val="left"/>
      <w:pPr>
        <w:tabs>
          <w:tab w:val="num" w:pos="360"/>
        </w:tabs>
      </w:pPr>
    </w:lvl>
    <w:lvl w:ilvl="2" w:tplc="658E984C">
      <w:numFmt w:val="none"/>
      <w:lvlText w:val=""/>
      <w:lvlJc w:val="left"/>
      <w:pPr>
        <w:tabs>
          <w:tab w:val="num" w:pos="360"/>
        </w:tabs>
      </w:pPr>
    </w:lvl>
    <w:lvl w:ilvl="3" w:tplc="3DDCA798">
      <w:numFmt w:val="none"/>
      <w:lvlText w:val=""/>
      <w:lvlJc w:val="left"/>
      <w:pPr>
        <w:tabs>
          <w:tab w:val="num" w:pos="360"/>
        </w:tabs>
      </w:pPr>
    </w:lvl>
    <w:lvl w:ilvl="4" w:tplc="E94E0520">
      <w:numFmt w:val="none"/>
      <w:lvlText w:val=""/>
      <w:lvlJc w:val="left"/>
      <w:pPr>
        <w:tabs>
          <w:tab w:val="num" w:pos="360"/>
        </w:tabs>
      </w:pPr>
    </w:lvl>
    <w:lvl w:ilvl="5" w:tplc="0FD2488C">
      <w:numFmt w:val="none"/>
      <w:lvlText w:val=""/>
      <w:lvlJc w:val="left"/>
      <w:pPr>
        <w:tabs>
          <w:tab w:val="num" w:pos="360"/>
        </w:tabs>
      </w:pPr>
    </w:lvl>
    <w:lvl w:ilvl="6" w:tplc="A1BA05EA">
      <w:numFmt w:val="none"/>
      <w:lvlText w:val=""/>
      <w:lvlJc w:val="left"/>
      <w:pPr>
        <w:tabs>
          <w:tab w:val="num" w:pos="360"/>
        </w:tabs>
      </w:pPr>
    </w:lvl>
    <w:lvl w:ilvl="7" w:tplc="47584A70">
      <w:numFmt w:val="none"/>
      <w:lvlText w:val=""/>
      <w:lvlJc w:val="left"/>
      <w:pPr>
        <w:tabs>
          <w:tab w:val="num" w:pos="360"/>
        </w:tabs>
      </w:pPr>
    </w:lvl>
    <w:lvl w:ilvl="8" w:tplc="314CB9E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0E7BF3"/>
    <w:multiLevelType w:val="hybridMultilevel"/>
    <w:tmpl w:val="0688D776"/>
    <w:lvl w:ilvl="0" w:tplc="690444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D48E9C">
      <w:numFmt w:val="none"/>
      <w:lvlText w:val=""/>
      <w:lvlJc w:val="left"/>
      <w:pPr>
        <w:tabs>
          <w:tab w:val="num" w:pos="360"/>
        </w:tabs>
      </w:pPr>
    </w:lvl>
    <w:lvl w:ilvl="2" w:tplc="69043B7A">
      <w:numFmt w:val="none"/>
      <w:lvlText w:val=""/>
      <w:lvlJc w:val="left"/>
      <w:pPr>
        <w:tabs>
          <w:tab w:val="num" w:pos="360"/>
        </w:tabs>
      </w:pPr>
    </w:lvl>
    <w:lvl w:ilvl="3" w:tplc="2662ECEC">
      <w:numFmt w:val="none"/>
      <w:lvlText w:val=""/>
      <w:lvlJc w:val="left"/>
      <w:pPr>
        <w:tabs>
          <w:tab w:val="num" w:pos="360"/>
        </w:tabs>
      </w:pPr>
    </w:lvl>
    <w:lvl w:ilvl="4" w:tplc="D3B099A2">
      <w:numFmt w:val="none"/>
      <w:lvlText w:val=""/>
      <w:lvlJc w:val="left"/>
      <w:pPr>
        <w:tabs>
          <w:tab w:val="num" w:pos="360"/>
        </w:tabs>
      </w:pPr>
    </w:lvl>
    <w:lvl w:ilvl="5" w:tplc="744ADCB4">
      <w:numFmt w:val="none"/>
      <w:lvlText w:val=""/>
      <w:lvlJc w:val="left"/>
      <w:pPr>
        <w:tabs>
          <w:tab w:val="num" w:pos="360"/>
        </w:tabs>
      </w:pPr>
    </w:lvl>
    <w:lvl w:ilvl="6" w:tplc="7870D036">
      <w:numFmt w:val="none"/>
      <w:lvlText w:val=""/>
      <w:lvlJc w:val="left"/>
      <w:pPr>
        <w:tabs>
          <w:tab w:val="num" w:pos="360"/>
        </w:tabs>
      </w:pPr>
    </w:lvl>
    <w:lvl w:ilvl="7" w:tplc="2CB80006">
      <w:numFmt w:val="none"/>
      <w:lvlText w:val=""/>
      <w:lvlJc w:val="left"/>
      <w:pPr>
        <w:tabs>
          <w:tab w:val="num" w:pos="360"/>
        </w:tabs>
      </w:pPr>
    </w:lvl>
    <w:lvl w:ilvl="8" w:tplc="4DB23D8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7446C0C"/>
    <w:multiLevelType w:val="multilevel"/>
    <w:tmpl w:val="997C913A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9"/>
        </w:tabs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2"/>
        </w:tabs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78"/>
        </w:tabs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11"/>
        </w:tabs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160"/>
      </w:pPr>
      <w:rPr>
        <w:rFonts w:hint="default"/>
      </w:rPr>
    </w:lvl>
  </w:abstractNum>
  <w:abstractNum w:abstractNumId="15" w15:restartNumberingAfterBreak="0">
    <w:nsid w:val="3827745A"/>
    <w:multiLevelType w:val="hybridMultilevel"/>
    <w:tmpl w:val="ABFC8D16"/>
    <w:lvl w:ilvl="0" w:tplc="650A96C0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623C4F"/>
    <w:multiLevelType w:val="hybridMultilevel"/>
    <w:tmpl w:val="F8DEF138"/>
    <w:lvl w:ilvl="0" w:tplc="FFFFFFFF">
      <w:start w:val="1"/>
      <w:numFmt w:val="decimal"/>
      <w:lvlText w:val="%1."/>
      <w:lvlJc w:val="left"/>
      <w:pPr>
        <w:tabs>
          <w:tab w:val="num" w:pos="10000"/>
        </w:tabs>
        <w:ind w:left="1000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EA91901"/>
    <w:multiLevelType w:val="hybridMultilevel"/>
    <w:tmpl w:val="A79A55AC"/>
    <w:lvl w:ilvl="0" w:tplc="0422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C0706C"/>
    <w:multiLevelType w:val="hybridMultilevel"/>
    <w:tmpl w:val="D71ABB10"/>
    <w:lvl w:ilvl="0" w:tplc="4AD2B484">
      <w:start w:val="1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FA52A7F"/>
    <w:multiLevelType w:val="hybridMultilevel"/>
    <w:tmpl w:val="76D8A072"/>
    <w:lvl w:ilvl="0" w:tplc="6F1015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50976725"/>
    <w:multiLevelType w:val="hybridMultilevel"/>
    <w:tmpl w:val="A7F87040"/>
    <w:lvl w:ilvl="0" w:tplc="4CD8537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58E512CE"/>
    <w:multiLevelType w:val="multilevel"/>
    <w:tmpl w:val="4E7AF3BA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706BA7"/>
    <w:multiLevelType w:val="singleLevel"/>
    <w:tmpl w:val="641AC1CA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AFE7B81"/>
    <w:multiLevelType w:val="hybridMultilevel"/>
    <w:tmpl w:val="4A0AC6A4"/>
    <w:lvl w:ilvl="0" w:tplc="EBEC7628">
      <w:start w:val="1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554EE5"/>
    <w:multiLevelType w:val="hybridMultilevel"/>
    <w:tmpl w:val="B35C5222"/>
    <w:lvl w:ilvl="0" w:tplc="41A24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B62F1"/>
    <w:multiLevelType w:val="multilevel"/>
    <w:tmpl w:val="997C913A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9"/>
        </w:tabs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2"/>
        </w:tabs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78"/>
        </w:tabs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11"/>
        </w:tabs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160"/>
      </w:pPr>
      <w:rPr>
        <w:rFonts w:hint="default"/>
      </w:rPr>
    </w:lvl>
  </w:abstractNum>
  <w:abstractNum w:abstractNumId="26" w15:restartNumberingAfterBreak="0">
    <w:nsid w:val="66EA6A0F"/>
    <w:multiLevelType w:val="hybridMultilevel"/>
    <w:tmpl w:val="43688166"/>
    <w:lvl w:ilvl="0" w:tplc="0422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04133E"/>
    <w:multiLevelType w:val="hybridMultilevel"/>
    <w:tmpl w:val="DAE2C526"/>
    <w:lvl w:ilvl="0" w:tplc="21D8BCE0">
      <w:start w:val="2003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2FA3EE0"/>
    <w:multiLevelType w:val="hybridMultilevel"/>
    <w:tmpl w:val="40686162"/>
    <w:lvl w:ilvl="0" w:tplc="79FAC9E6">
      <w:start w:val="4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165413B2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AA48DAE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D376EC4C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AE822800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0DC6D12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B68A4690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4DFE61B2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50FE9646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9" w15:restartNumberingAfterBreak="0">
    <w:nsid w:val="73F9571D"/>
    <w:multiLevelType w:val="multilevel"/>
    <w:tmpl w:val="997C913A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9"/>
        </w:tabs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2"/>
        </w:tabs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78"/>
        </w:tabs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11"/>
        </w:tabs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160"/>
      </w:pPr>
      <w:rPr>
        <w:rFonts w:hint="default"/>
      </w:rPr>
    </w:lvl>
  </w:abstractNum>
  <w:abstractNum w:abstractNumId="30" w15:restartNumberingAfterBreak="0">
    <w:nsid w:val="74953CEF"/>
    <w:multiLevelType w:val="multilevel"/>
    <w:tmpl w:val="997C913A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9"/>
        </w:tabs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2"/>
        </w:tabs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78"/>
        </w:tabs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11"/>
        </w:tabs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160"/>
      </w:pPr>
      <w:rPr>
        <w:rFonts w:hint="default"/>
      </w:rPr>
    </w:lvl>
  </w:abstractNum>
  <w:abstractNum w:abstractNumId="31" w15:restartNumberingAfterBreak="0">
    <w:nsid w:val="762362EA"/>
    <w:multiLevelType w:val="hybridMultilevel"/>
    <w:tmpl w:val="E1A0712C"/>
    <w:lvl w:ilvl="0" w:tplc="05B2E5C0">
      <w:start w:val="65535"/>
      <w:numFmt w:val="bullet"/>
      <w:lvlText w:val="-"/>
      <w:lvlJc w:val="left"/>
      <w:pPr>
        <w:ind w:left="149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8EA7D66"/>
    <w:multiLevelType w:val="hybridMultilevel"/>
    <w:tmpl w:val="95B47EC4"/>
    <w:lvl w:ilvl="0" w:tplc="FB3CD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C2AA3"/>
    <w:multiLevelType w:val="hybridMultilevel"/>
    <w:tmpl w:val="186C4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35865"/>
    <w:multiLevelType w:val="hybridMultilevel"/>
    <w:tmpl w:val="B72A55A0"/>
    <w:lvl w:ilvl="0" w:tplc="21D8BCE0">
      <w:start w:val="2003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5"/>
  </w:num>
  <w:num w:numId="4">
    <w:abstractNumId w:val="34"/>
  </w:num>
  <w:num w:numId="5">
    <w:abstractNumId w:val="6"/>
  </w:num>
  <w:num w:numId="6">
    <w:abstractNumId w:val="10"/>
  </w:num>
  <w:num w:numId="7">
    <w:abstractNumId w:val="24"/>
  </w:num>
  <w:num w:numId="8">
    <w:abstractNumId w:val="33"/>
  </w:num>
  <w:num w:numId="9">
    <w:abstractNumId w:val="8"/>
  </w:num>
  <w:num w:numId="10">
    <w:abstractNumId w:val="4"/>
  </w:num>
  <w:num w:numId="11">
    <w:abstractNumId w:val="31"/>
  </w:num>
  <w:num w:numId="12">
    <w:abstractNumId w:val="28"/>
  </w:num>
  <w:num w:numId="13">
    <w:abstractNumId w:val="16"/>
  </w:num>
  <w:num w:numId="14">
    <w:abstractNumId w:val="19"/>
  </w:num>
  <w:num w:numId="15">
    <w:abstractNumId w:val="26"/>
  </w:num>
  <w:num w:numId="16">
    <w:abstractNumId w:val="12"/>
  </w:num>
  <w:num w:numId="17">
    <w:abstractNumId w:val="3"/>
  </w:num>
  <w:num w:numId="18">
    <w:abstractNumId w:val="18"/>
  </w:num>
  <w:num w:numId="19">
    <w:abstractNumId w:val="23"/>
  </w:num>
  <w:num w:numId="20">
    <w:abstractNumId w:val="13"/>
  </w:num>
  <w:num w:numId="21">
    <w:abstractNumId w:val="0"/>
  </w:num>
  <w:num w:numId="22">
    <w:abstractNumId w:val="22"/>
  </w:num>
  <w:num w:numId="23">
    <w:abstractNumId w:val="2"/>
  </w:num>
  <w:num w:numId="24">
    <w:abstractNumId w:val="15"/>
  </w:num>
  <w:num w:numId="25">
    <w:abstractNumId w:val="1"/>
  </w:num>
  <w:num w:numId="26">
    <w:abstractNumId w:val="11"/>
  </w:num>
  <w:num w:numId="27">
    <w:abstractNumId w:val="7"/>
  </w:num>
  <w:num w:numId="28">
    <w:abstractNumId w:val="29"/>
  </w:num>
  <w:num w:numId="29">
    <w:abstractNumId w:val="17"/>
  </w:num>
  <w:num w:numId="30">
    <w:abstractNumId w:val="20"/>
  </w:num>
  <w:num w:numId="31">
    <w:abstractNumId w:val="32"/>
  </w:num>
  <w:num w:numId="32">
    <w:abstractNumId w:val="9"/>
  </w:num>
  <w:num w:numId="33">
    <w:abstractNumId w:val="25"/>
  </w:num>
  <w:num w:numId="34">
    <w:abstractNumId w:val="1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0935"/>
    <w:rsid w:val="00030331"/>
    <w:rsid w:val="000327D8"/>
    <w:rsid w:val="00041DB3"/>
    <w:rsid w:val="000503EA"/>
    <w:rsid w:val="00087116"/>
    <w:rsid w:val="000A54F9"/>
    <w:rsid w:val="000A616D"/>
    <w:rsid w:val="000C00A9"/>
    <w:rsid w:val="000F7ED2"/>
    <w:rsid w:val="001103B5"/>
    <w:rsid w:val="00121D31"/>
    <w:rsid w:val="001650FD"/>
    <w:rsid w:val="0016679F"/>
    <w:rsid w:val="0017325D"/>
    <w:rsid w:val="001A55C4"/>
    <w:rsid w:val="001A6415"/>
    <w:rsid w:val="001A6912"/>
    <w:rsid w:val="001D4176"/>
    <w:rsid w:val="00291806"/>
    <w:rsid w:val="0029432A"/>
    <w:rsid w:val="002B7BEB"/>
    <w:rsid w:val="002C3256"/>
    <w:rsid w:val="002D6646"/>
    <w:rsid w:val="002F0935"/>
    <w:rsid w:val="002F4045"/>
    <w:rsid w:val="00335EE4"/>
    <w:rsid w:val="00383CC4"/>
    <w:rsid w:val="003B5FD4"/>
    <w:rsid w:val="003B6D6F"/>
    <w:rsid w:val="003D61CE"/>
    <w:rsid w:val="00410543"/>
    <w:rsid w:val="004123D4"/>
    <w:rsid w:val="004147D4"/>
    <w:rsid w:val="00422C7A"/>
    <w:rsid w:val="004347EC"/>
    <w:rsid w:val="004605BA"/>
    <w:rsid w:val="0047110E"/>
    <w:rsid w:val="004801F2"/>
    <w:rsid w:val="004F796C"/>
    <w:rsid w:val="00506099"/>
    <w:rsid w:val="00514A5C"/>
    <w:rsid w:val="005153BF"/>
    <w:rsid w:val="00585A1E"/>
    <w:rsid w:val="005A6AE5"/>
    <w:rsid w:val="005E4755"/>
    <w:rsid w:val="00611D86"/>
    <w:rsid w:val="00666A86"/>
    <w:rsid w:val="00671D99"/>
    <w:rsid w:val="00680A56"/>
    <w:rsid w:val="006A739A"/>
    <w:rsid w:val="00704362"/>
    <w:rsid w:val="00730CDB"/>
    <w:rsid w:val="00766E54"/>
    <w:rsid w:val="007A36C3"/>
    <w:rsid w:val="007A5ED6"/>
    <w:rsid w:val="007B7DA8"/>
    <w:rsid w:val="007C23D8"/>
    <w:rsid w:val="007C24A2"/>
    <w:rsid w:val="007D1F30"/>
    <w:rsid w:val="00865F6D"/>
    <w:rsid w:val="0086765C"/>
    <w:rsid w:val="00870022"/>
    <w:rsid w:val="00886BB9"/>
    <w:rsid w:val="00887D29"/>
    <w:rsid w:val="008A0B2F"/>
    <w:rsid w:val="008F0443"/>
    <w:rsid w:val="00906C4E"/>
    <w:rsid w:val="00920B66"/>
    <w:rsid w:val="009343FC"/>
    <w:rsid w:val="00972B17"/>
    <w:rsid w:val="00986607"/>
    <w:rsid w:val="009A0EF1"/>
    <w:rsid w:val="009E6EB2"/>
    <w:rsid w:val="009F41E3"/>
    <w:rsid w:val="00A21395"/>
    <w:rsid w:val="00A3290A"/>
    <w:rsid w:val="00A61BAE"/>
    <w:rsid w:val="00A65F1D"/>
    <w:rsid w:val="00A91FAA"/>
    <w:rsid w:val="00AA07DB"/>
    <w:rsid w:val="00AC4296"/>
    <w:rsid w:val="00AC756D"/>
    <w:rsid w:val="00AD4EC5"/>
    <w:rsid w:val="00B06291"/>
    <w:rsid w:val="00B41DA6"/>
    <w:rsid w:val="00B50E32"/>
    <w:rsid w:val="00B55172"/>
    <w:rsid w:val="00B604CC"/>
    <w:rsid w:val="00B8791C"/>
    <w:rsid w:val="00B935AF"/>
    <w:rsid w:val="00BA152A"/>
    <w:rsid w:val="00BE3BF5"/>
    <w:rsid w:val="00C657FE"/>
    <w:rsid w:val="00C83B4E"/>
    <w:rsid w:val="00CA108D"/>
    <w:rsid w:val="00CD6692"/>
    <w:rsid w:val="00D0284D"/>
    <w:rsid w:val="00D1386D"/>
    <w:rsid w:val="00D13908"/>
    <w:rsid w:val="00D160A5"/>
    <w:rsid w:val="00D177AC"/>
    <w:rsid w:val="00D17FD8"/>
    <w:rsid w:val="00D7040B"/>
    <w:rsid w:val="00DB7CEF"/>
    <w:rsid w:val="00DD6956"/>
    <w:rsid w:val="00DE67C3"/>
    <w:rsid w:val="00DE7A0F"/>
    <w:rsid w:val="00DE7ACE"/>
    <w:rsid w:val="00E11F37"/>
    <w:rsid w:val="00E20E35"/>
    <w:rsid w:val="00E22D58"/>
    <w:rsid w:val="00E22E0C"/>
    <w:rsid w:val="00E50F1C"/>
    <w:rsid w:val="00E562CB"/>
    <w:rsid w:val="00E70127"/>
    <w:rsid w:val="00E842F3"/>
    <w:rsid w:val="00E92489"/>
    <w:rsid w:val="00EB1414"/>
    <w:rsid w:val="00EB390D"/>
    <w:rsid w:val="00EF37A9"/>
    <w:rsid w:val="00F359DA"/>
    <w:rsid w:val="00F6017D"/>
    <w:rsid w:val="00F624FC"/>
    <w:rsid w:val="00F85407"/>
    <w:rsid w:val="00F9196A"/>
    <w:rsid w:val="00F92106"/>
    <w:rsid w:val="00FD1666"/>
    <w:rsid w:val="00FE6E26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72"/>
    <o:shapelayout v:ext="edit">
      <o:idmap v:ext="edit" data="1"/>
    </o:shapelayout>
  </w:shapeDefaults>
  <w:decimalSymbol w:val=","/>
  <w:listSeparator w:val=";"/>
  <w15:docId w15:val="{7E9F47B0-57B0-4668-BA4D-AC02F358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4F9"/>
  </w:style>
  <w:style w:type="paragraph" w:styleId="1">
    <w:name w:val="heading 1"/>
    <w:basedOn w:val="a"/>
    <w:next w:val="a"/>
    <w:link w:val="10"/>
    <w:qFormat/>
    <w:rsid w:val="00F624FC"/>
    <w:pPr>
      <w:keepNext/>
      <w:spacing w:after="0" w:line="240" w:lineRule="auto"/>
      <w:jc w:val="both"/>
      <w:outlineLvl w:val="0"/>
    </w:pPr>
    <w:rPr>
      <w:rFonts w:ascii="Courier New" w:eastAsia="Times New Roman" w:hAnsi="Courier New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A21395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6">
    <w:name w:val="Основний текст (6)_"/>
    <w:basedOn w:val="a0"/>
    <w:link w:val="60"/>
    <w:rsid w:val="00A2139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11">
    <w:name w:val="Основний текст1"/>
    <w:basedOn w:val="a0"/>
    <w:rsid w:val="00A2139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uk-UA" w:eastAsia="uk-UA" w:bidi="uk-UA"/>
    </w:rPr>
  </w:style>
  <w:style w:type="character" w:customStyle="1" w:styleId="7">
    <w:name w:val="Основний текст (7)_"/>
    <w:basedOn w:val="a0"/>
    <w:link w:val="70"/>
    <w:rsid w:val="00A21395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71">
    <w:name w:val="Основний текст (7) + Напівжирний;Не курсив"/>
    <w:basedOn w:val="7"/>
    <w:rsid w:val="00A2139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a3">
    <w:name w:val="Основний текст + Не напівжирний;Курсив"/>
    <w:basedOn w:val="a0"/>
    <w:rsid w:val="00A2139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Corbel8pt">
    <w:name w:val="Основний текст + Corbel;8 pt"/>
    <w:basedOn w:val="a0"/>
    <w:rsid w:val="00A2139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customStyle="1" w:styleId="20">
    <w:name w:val="Основний текст (2)"/>
    <w:basedOn w:val="a"/>
    <w:link w:val="2"/>
    <w:rsid w:val="00A21395"/>
    <w:pPr>
      <w:widowControl w:val="0"/>
      <w:shd w:val="clear" w:color="auto" w:fill="FFFFFF"/>
      <w:spacing w:after="0" w:line="154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60">
    <w:name w:val="Основний текст (6)"/>
    <w:basedOn w:val="a"/>
    <w:link w:val="6"/>
    <w:rsid w:val="00A21395"/>
    <w:pPr>
      <w:widowControl w:val="0"/>
      <w:shd w:val="clear" w:color="auto" w:fill="FFFFFF"/>
      <w:spacing w:after="0" w:line="333" w:lineRule="exact"/>
      <w:ind w:hanging="1740"/>
    </w:pPr>
    <w:rPr>
      <w:rFonts w:ascii="Arial" w:eastAsia="Arial" w:hAnsi="Arial" w:cs="Arial"/>
      <w:b/>
      <w:bCs/>
      <w:sz w:val="20"/>
      <w:szCs w:val="20"/>
    </w:rPr>
  </w:style>
  <w:style w:type="paragraph" w:customStyle="1" w:styleId="70">
    <w:name w:val="Основний текст (7)"/>
    <w:basedOn w:val="a"/>
    <w:link w:val="7"/>
    <w:rsid w:val="00A21395"/>
    <w:pPr>
      <w:widowControl w:val="0"/>
      <w:shd w:val="clear" w:color="auto" w:fill="FFFFFF"/>
      <w:spacing w:before="180" w:after="0" w:line="220" w:lineRule="exact"/>
      <w:ind w:hanging="540"/>
      <w:jc w:val="both"/>
    </w:pPr>
    <w:rPr>
      <w:rFonts w:ascii="Arial" w:eastAsia="Arial" w:hAnsi="Arial" w:cs="Arial"/>
      <w:i/>
      <w:iCs/>
      <w:sz w:val="17"/>
      <w:szCs w:val="17"/>
    </w:rPr>
  </w:style>
  <w:style w:type="paragraph" w:styleId="a4">
    <w:name w:val="Body Text Indent"/>
    <w:basedOn w:val="a"/>
    <w:link w:val="a5"/>
    <w:rsid w:val="00A21395"/>
    <w:pPr>
      <w:suppressAutoHyphens/>
      <w:autoSpaceDE w:val="0"/>
      <w:autoSpaceDN w:val="0"/>
      <w:adjustRightInd w:val="0"/>
      <w:spacing w:after="0" w:line="240" w:lineRule="auto"/>
      <w:ind w:firstLine="220"/>
    </w:pPr>
    <w:rPr>
      <w:rFonts w:ascii="Courier New" w:eastAsia="Times New Roman" w:hAnsi="Courier New" w:cs="Courier New"/>
      <w:sz w:val="24"/>
      <w:szCs w:val="20"/>
      <w:lang w:val="uk-UA"/>
    </w:rPr>
  </w:style>
  <w:style w:type="character" w:customStyle="1" w:styleId="a5">
    <w:name w:val="Основний текст з відступом Знак"/>
    <w:basedOn w:val="a0"/>
    <w:link w:val="a4"/>
    <w:rsid w:val="00A21395"/>
    <w:rPr>
      <w:rFonts w:ascii="Courier New" w:eastAsia="Times New Roman" w:hAnsi="Courier New" w:cs="Courier New"/>
      <w:sz w:val="24"/>
      <w:szCs w:val="20"/>
      <w:lang w:val="uk-UA"/>
    </w:rPr>
  </w:style>
  <w:style w:type="paragraph" w:customStyle="1" w:styleId="31">
    <w:name w:val="Основной текст 31"/>
    <w:basedOn w:val="a4"/>
    <w:rsid w:val="00A21395"/>
    <w:pPr>
      <w:suppressAutoHyphens w:val="0"/>
      <w:autoSpaceDE/>
      <w:autoSpaceDN/>
      <w:adjustRightInd/>
      <w:spacing w:after="120"/>
      <w:ind w:left="360" w:firstLine="0"/>
    </w:pPr>
    <w:rPr>
      <w:rFonts w:ascii="Kudriashov" w:hAnsi="Kudriashov" w:cs="Times New Roman"/>
      <w:lang w:val="en-US"/>
    </w:rPr>
  </w:style>
  <w:style w:type="table" w:styleId="a6">
    <w:name w:val="Table Grid"/>
    <w:basedOn w:val="a1"/>
    <w:rsid w:val="00A213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Чертежный"/>
    <w:rsid w:val="00A21395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uk-UA"/>
    </w:rPr>
  </w:style>
  <w:style w:type="paragraph" w:styleId="a8">
    <w:name w:val="Document Map"/>
    <w:basedOn w:val="a"/>
    <w:link w:val="a9"/>
    <w:uiPriority w:val="99"/>
    <w:semiHidden/>
    <w:unhideWhenUsed/>
    <w:rsid w:val="00A2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2139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CA1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CA108D"/>
  </w:style>
  <w:style w:type="paragraph" w:styleId="ac">
    <w:name w:val="footer"/>
    <w:basedOn w:val="a"/>
    <w:link w:val="ad"/>
    <w:unhideWhenUsed/>
    <w:rsid w:val="00CA1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CA108D"/>
  </w:style>
  <w:style w:type="paragraph" w:styleId="ae">
    <w:name w:val="Plain Text"/>
    <w:basedOn w:val="a"/>
    <w:link w:val="af"/>
    <w:rsid w:val="00B50E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f">
    <w:name w:val="Текст Знак"/>
    <w:basedOn w:val="a0"/>
    <w:link w:val="ae"/>
    <w:rsid w:val="00B50E32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f0">
    <w:name w:val="List Paragraph"/>
    <w:basedOn w:val="a"/>
    <w:uiPriority w:val="34"/>
    <w:qFormat/>
    <w:rsid w:val="00B062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24FC"/>
    <w:rPr>
      <w:rFonts w:ascii="Courier New" w:eastAsia="Times New Roman" w:hAnsi="Courier New" w:cs="Times New Roman"/>
      <w:sz w:val="28"/>
      <w:szCs w:val="20"/>
      <w:lang w:val="uk-UA" w:eastAsia="uk-UA"/>
    </w:rPr>
  </w:style>
  <w:style w:type="character" w:styleId="af1">
    <w:name w:val="Hyperlink"/>
    <w:basedOn w:val="a0"/>
    <w:rsid w:val="00F624FC"/>
    <w:rPr>
      <w:color w:val="0000FF"/>
      <w:u w:val="single"/>
    </w:rPr>
  </w:style>
  <w:style w:type="paragraph" w:customStyle="1" w:styleId="21">
    <w:name w:val="Основной текст 21"/>
    <w:basedOn w:val="a"/>
    <w:rsid w:val="00F624FC"/>
    <w:pPr>
      <w:tabs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val="uk-UA" w:eastAsia="ar-SA"/>
    </w:rPr>
  </w:style>
  <w:style w:type="paragraph" w:styleId="af2">
    <w:name w:val="Body Text"/>
    <w:basedOn w:val="a"/>
    <w:link w:val="af3"/>
    <w:rsid w:val="00F624FC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color w:val="808080"/>
      <w:sz w:val="36"/>
      <w:szCs w:val="20"/>
      <w:lang w:val="uk-UA" w:eastAsia="ar-SA"/>
    </w:rPr>
  </w:style>
  <w:style w:type="character" w:customStyle="1" w:styleId="af3">
    <w:name w:val="Основний текст Знак"/>
    <w:basedOn w:val="a0"/>
    <w:link w:val="af2"/>
    <w:rsid w:val="00F624FC"/>
    <w:rPr>
      <w:rFonts w:ascii="Arial" w:eastAsia="Times New Roman" w:hAnsi="Arial" w:cs="Times New Roman"/>
      <w:b/>
      <w:color w:val="808080"/>
      <w:sz w:val="36"/>
      <w:szCs w:val="20"/>
      <w:lang w:val="uk-UA" w:eastAsia="ar-SA"/>
    </w:rPr>
  </w:style>
  <w:style w:type="paragraph" w:customStyle="1" w:styleId="12">
    <w:name w:val="Обычный1"/>
    <w:rsid w:val="00F624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f4">
    <w:name w:val="Содержимое таблицы"/>
    <w:basedOn w:val="a"/>
    <w:rsid w:val="00F624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page number"/>
    <w:basedOn w:val="a0"/>
    <w:rsid w:val="00F624FC"/>
  </w:style>
  <w:style w:type="paragraph" w:customStyle="1" w:styleId="210">
    <w:name w:val="Основной текст с отступом 21"/>
    <w:basedOn w:val="a"/>
    <w:rsid w:val="00F624FC"/>
    <w:pPr>
      <w:suppressAutoHyphens/>
      <w:spacing w:after="0" w:line="240" w:lineRule="auto"/>
      <w:ind w:firstLine="360"/>
      <w:jc w:val="both"/>
    </w:pPr>
    <w:rPr>
      <w:rFonts w:ascii="Arial" w:eastAsia="Times New Roman" w:hAnsi="Arial" w:cs="Times New Roman"/>
      <w:sz w:val="28"/>
      <w:szCs w:val="20"/>
    </w:rPr>
  </w:style>
  <w:style w:type="paragraph" w:styleId="HTML">
    <w:name w:val="HTML Preformatted"/>
    <w:basedOn w:val="a"/>
    <w:link w:val="HTML0"/>
    <w:rsid w:val="00F62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ar-SA"/>
    </w:rPr>
  </w:style>
  <w:style w:type="character" w:customStyle="1" w:styleId="HTML0">
    <w:name w:val="Стандартний HTML Знак"/>
    <w:basedOn w:val="a0"/>
    <w:link w:val="HTML"/>
    <w:rsid w:val="00F624FC"/>
    <w:rPr>
      <w:rFonts w:ascii="Courier New" w:eastAsia="Times New Roman" w:hAnsi="Courier New" w:cs="Courier New"/>
      <w:sz w:val="20"/>
      <w:szCs w:val="20"/>
      <w:lang w:val="uk-UA" w:eastAsia="ar-SA"/>
    </w:rPr>
  </w:style>
  <w:style w:type="paragraph" w:customStyle="1" w:styleId="32">
    <w:name w:val="Основной текст с отступом 32"/>
    <w:basedOn w:val="a"/>
    <w:rsid w:val="00F62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22">
    <w:name w:val="Body Text Indent 2"/>
    <w:basedOn w:val="a"/>
    <w:link w:val="23"/>
    <w:rsid w:val="00F624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ий текст з відступом 2 Знак"/>
    <w:basedOn w:val="a0"/>
    <w:link w:val="22"/>
    <w:rsid w:val="00F624FC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rsid w:val="00F6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24FC"/>
  </w:style>
  <w:style w:type="character" w:styleId="af7">
    <w:name w:val="Strong"/>
    <w:basedOn w:val="a0"/>
    <w:qFormat/>
    <w:rsid w:val="00F624FC"/>
    <w:rPr>
      <w:b/>
      <w:bCs/>
    </w:rPr>
  </w:style>
  <w:style w:type="character" w:styleId="af8">
    <w:name w:val="Emphasis"/>
    <w:basedOn w:val="a0"/>
    <w:qFormat/>
    <w:rsid w:val="00F624FC"/>
    <w:rPr>
      <w:i/>
      <w:iCs/>
    </w:rPr>
  </w:style>
  <w:style w:type="character" w:customStyle="1" w:styleId="af9">
    <w:name w:val="Основний текст + Курсив"/>
    <w:basedOn w:val="a0"/>
    <w:rsid w:val="00E924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5D99-A86C-436A-BBCA-10D53D89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3722</TotalTime>
  <Pages>1</Pages>
  <Words>18163</Words>
  <Characters>10353</Characters>
  <Application>Microsoft Office Word</Application>
  <DocSecurity>0</DocSecurity>
  <Lines>86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OLEG</cp:lastModifiedBy>
  <cp:revision>42</cp:revision>
  <cp:lastPrinted>2015-02-19T07:27:00Z</cp:lastPrinted>
  <dcterms:created xsi:type="dcterms:W3CDTF">2014-08-14T13:20:00Z</dcterms:created>
  <dcterms:modified xsi:type="dcterms:W3CDTF">2015-11-03T14:31:00Z</dcterms:modified>
</cp:coreProperties>
</file>