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F7" w:rsidRPr="008A709A" w:rsidRDefault="00296CF7" w:rsidP="00296CF7">
      <w:pPr>
        <w:spacing w:after="0" w:line="240" w:lineRule="auto"/>
        <w:ind w:firstLine="480"/>
      </w:pPr>
    </w:p>
    <w:p w:rsidR="00296CF7" w:rsidRDefault="00296CF7" w:rsidP="00296CF7">
      <w:pPr>
        <w:autoSpaceDE w:val="0"/>
        <w:autoSpaceDN w:val="0"/>
        <w:adjustRightInd w:val="0"/>
        <w:spacing w:after="0" w:line="240" w:lineRule="auto"/>
        <w:ind w:left="5672" w:firstLine="8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96CF7" w:rsidRPr="008A709A" w:rsidRDefault="00296CF7" w:rsidP="00296CF7">
      <w:pPr>
        <w:autoSpaceDE w:val="0"/>
        <w:autoSpaceDN w:val="0"/>
        <w:adjustRightInd w:val="0"/>
        <w:spacing w:after="0" w:line="240" w:lineRule="auto"/>
        <w:ind w:left="5672" w:firstLine="8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>Додаток</w:t>
      </w:r>
    </w:p>
    <w:p w:rsidR="00296CF7" w:rsidRPr="008A709A" w:rsidRDefault="00296CF7" w:rsidP="00296CF7">
      <w:pPr>
        <w:pStyle w:val="ShapkaDocumentu"/>
        <w:spacing w:before="120" w:after="0"/>
        <w:rPr>
          <w:rFonts w:ascii="Times New Roman" w:hAnsi="Times New Roman"/>
          <w:szCs w:val="26"/>
        </w:rPr>
      </w:pPr>
      <w:r w:rsidRPr="008A709A">
        <w:rPr>
          <w:rFonts w:ascii="Times New Roman" w:hAnsi="Times New Roman"/>
          <w:szCs w:val="26"/>
        </w:rPr>
        <w:t>до рішення виконавчого комітету</w:t>
      </w:r>
    </w:p>
    <w:p w:rsidR="00296CF7" w:rsidRPr="008A709A" w:rsidRDefault="00296CF7" w:rsidP="00296CF7">
      <w:pPr>
        <w:autoSpaceDE w:val="0"/>
        <w:autoSpaceDN w:val="0"/>
        <w:adjustRightInd w:val="0"/>
        <w:spacing w:after="0" w:line="240" w:lineRule="auto"/>
        <w:ind w:left="5672" w:hanging="812"/>
        <w:rPr>
          <w:rFonts w:ascii="Times New Roman" w:hAnsi="Times New Roman"/>
          <w:sz w:val="26"/>
          <w:szCs w:val="26"/>
          <w:lang w:eastAsia="ru-RU"/>
        </w:rPr>
      </w:pPr>
      <w:r w:rsidRPr="008A709A">
        <w:rPr>
          <w:rFonts w:ascii="Times New Roman" w:hAnsi="Times New Roman"/>
          <w:sz w:val="26"/>
          <w:szCs w:val="26"/>
          <w:lang w:eastAsia="ru-RU"/>
        </w:rPr>
        <w:t xml:space="preserve">Червоноградської </w:t>
      </w:r>
      <w:r w:rsidR="000D5BC1" w:rsidRPr="008A709A">
        <w:rPr>
          <w:rFonts w:ascii="Times New Roman" w:hAnsi="Times New Roman"/>
          <w:sz w:val="26"/>
          <w:szCs w:val="26"/>
          <w:lang w:eastAsia="ru-RU"/>
        </w:rPr>
        <w:t>міської</w:t>
      </w:r>
      <w:r w:rsidRPr="008A709A">
        <w:rPr>
          <w:rFonts w:ascii="Times New Roman" w:hAnsi="Times New Roman"/>
          <w:sz w:val="26"/>
          <w:szCs w:val="26"/>
          <w:lang w:eastAsia="ru-RU"/>
        </w:rPr>
        <w:t xml:space="preserve"> ради</w:t>
      </w:r>
    </w:p>
    <w:p w:rsidR="00296CF7" w:rsidRPr="008A709A" w:rsidRDefault="00296CF7" w:rsidP="00296CF7">
      <w:pPr>
        <w:pStyle w:val="ShapkaDocumentu"/>
        <w:spacing w:before="120" w:after="0"/>
        <w:ind w:firstLine="891"/>
        <w:jc w:val="left"/>
        <w:rPr>
          <w:rFonts w:ascii="Times New Roman" w:hAnsi="Times New Roman"/>
          <w:sz w:val="24"/>
          <w:szCs w:val="24"/>
        </w:rPr>
      </w:pPr>
      <w:r w:rsidRPr="008A709A">
        <w:rPr>
          <w:rFonts w:ascii="Times New Roman" w:hAnsi="Times New Roman"/>
          <w:sz w:val="24"/>
          <w:szCs w:val="24"/>
        </w:rPr>
        <w:t xml:space="preserve">від </w:t>
      </w:r>
      <w:r w:rsidRPr="00C664A9">
        <w:rPr>
          <w:rFonts w:ascii="Times New Roman" w:hAnsi="Times New Roman"/>
          <w:sz w:val="24"/>
          <w:szCs w:val="24"/>
        </w:rPr>
        <w:t>____________</w:t>
      </w:r>
      <w:r w:rsidRPr="008A709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</w:t>
      </w:r>
    </w:p>
    <w:p w:rsidR="00296CF7" w:rsidRPr="008A709A" w:rsidRDefault="00296CF7" w:rsidP="00296CF7">
      <w:pPr>
        <w:autoSpaceDE w:val="0"/>
        <w:autoSpaceDN w:val="0"/>
        <w:adjustRightInd w:val="0"/>
        <w:spacing w:after="0" w:line="240" w:lineRule="auto"/>
        <w:ind w:left="5596" w:firstLine="7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296CF7" w:rsidRPr="008A709A" w:rsidRDefault="00296CF7" w:rsidP="00296CF7">
      <w:pPr>
        <w:autoSpaceDE w:val="0"/>
        <w:autoSpaceDN w:val="0"/>
        <w:adjustRightInd w:val="0"/>
        <w:spacing w:after="0" w:line="240" w:lineRule="auto"/>
        <w:ind w:left="5596" w:firstLine="76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Тарифи</w:t>
      </w: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на стоматологічні медичні послуги, </w:t>
      </w:r>
      <w:r w:rsidR="000D5BC1" w:rsidRPr="008A709A">
        <w:rPr>
          <w:rFonts w:ascii="Times New Roman" w:hAnsi="Times New Roman"/>
          <w:b/>
          <w:sz w:val="26"/>
          <w:szCs w:val="26"/>
          <w:lang w:eastAsia="ru-RU"/>
        </w:rPr>
        <w:t>які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 надає  </w:t>
      </w: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 xml:space="preserve">комунальне підприємство </w:t>
      </w: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A709A">
        <w:rPr>
          <w:rFonts w:ascii="Times New Roman" w:hAnsi="Times New Roman"/>
          <w:b/>
          <w:sz w:val="26"/>
          <w:szCs w:val="26"/>
          <w:lang w:eastAsia="ru-RU"/>
        </w:rPr>
        <w:t>«Червоно</w:t>
      </w: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Pr="008A709A">
        <w:rPr>
          <w:rFonts w:ascii="Times New Roman" w:hAnsi="Times New Roman"/>
          <w:b/>
          <w:sz w:val="26"/>
          <w:szCs w:val="26"/>
          <w:lang w:eastAsia="ru-RU"/>
        </w:rPr>
        <w:t>радська міська стоматологічна поліклініка»</w:t>
      </w: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96CF7" w:rsidRPr="008A709A" w:rsidRDefault="00296CF7" w:rsidP="00296CF7">
      <w:pPr>
        <w:spacing w:after="0" w:line="240" w:lineRule="auto"/>
        <w:ind w:firstLine="48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83" w:type="dxa"/>
        <w:tblInd w:w="93" w:type="dxa"/>
        <w:tblLook w:val="04A0" w:firstRow="1" w:lastRow="0" w:firstColumn="1" w:lastColumn="0" w:noHBand="0" w:noVBand="1"/>
      </w:tblPr>
      <w:tblGrid>
        <w:gridCol w:w="940"/>
        <w:gridCol w:w="5672"/>
        <w:gridCol w:w="2371"/>
      </w:tblGrid>
      <w:tr w:rsidR="00E344D1" w:rsidRPr="00972A74" w:rsidTr="00E344D1">
        <w:trPr>
          <w:trHeight w:val="129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RANGE!A1:D512"/>
            <w:r w:rsidRPr="00972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  <w:bookmarkEnd w:id="1"/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Вартість без ПДВ, грн.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Терапевтична стоматологія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Первинний огляд хворого в терапії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Порада в терапії, якщо хворий звернувся тільки за порадою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Повторний огляд амбулаторного хворого в терапії (включає запис анамнезу, фізичного обстеження, контролю призначеного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Консультація хворого в терапії (запис огляду та порада, дані на прохання лікаря, який лікує, іншим лікарем для спеціальної оцінки стану та подальшого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провідникове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інфільтраційне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аплікаційне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рентгенограми прицільної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панорамної рентгенограми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м’якого зубного нальоту з усіх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зубного каменю, нальоту інструментальним способом з усіх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644,00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зубного каменю, нальоту за допомогою ультразвукового апарата з усіх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773,00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Вибіркове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пришліфовування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зубів, усунення травматичної оклюзії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Відбілювання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Вибіркове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пришліфування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горбиків зубів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Закриття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фісур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одного зуба герметиками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ремінералізуючої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 правилам гігієни порожнини рота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професійної гігієни усіх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834,00</w:t>
            </w:r>
          </w:p>
        </w:tc>
      </w:tr>
      <w:tr w:rsidR="00E344D1" w:rsidRPr="00972A74" w:rsidTr="000D5BC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Усунення шкідливих звичок (навчання, консультація матері та дитини)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E344D1" w:rsidRPr="00972A74" w:rsidTr="000D5BC1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021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поверхневому і середньому карієсі (без накладання пломби)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глибокому карієсі (без накладання пломби)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Усунення дефекту пломби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Сріблення поверхні або порожнини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кофердаму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Препарування каріозної порожнини (або трепанація коронки), розкриття рогу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пульпової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девіталізуючої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пасти та пов’язки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Пульпотомія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Екстирпація пульпи з одного кореня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Пломбування одного каналу кореня зуба пастою, що полімеризується (цементом)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Пломбування одного каналу кореня зуба пастою, що полімеризується,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гутаперчовими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штифтами (або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термопластом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Закриття перфорації каналу зуба або перфорації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пульпової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лікувальної пов’язки при лікуванні карієсу та його ускладненнях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Інструментальна та медикаментозна обробка одного каналу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Механічне та хімічне розширення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облітерованого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каналу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кореневого каналу зуба, запломбованого пастою, що полімеризується, або цементом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Вилучення стороннього тіла із каналу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672,00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постійної пломби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парапульпарних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штифтів для покращення фіксації композитної пломби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зруйнованої коронки однокореневого зуба пломбуванням композитним матеріалом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416,00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зруйнованої коронки однокореневого зуба за допомогою дротяного каркасу, анкерних штифтів, пластмаси або композитного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633,00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зруйнованої коронки однокореневого зуба за допомогою дротяного каркасу, анкерних штифтів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1153,00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зруйнованої коронки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багатокореневого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зруйнованої коронки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багатокореневого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зуба за допомогою дротяного каркасу, анкерних штифтів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гострих форм стоматиту (ОГС, РГС,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кандідоз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травматичне ушкодження і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т.ін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захворювань пародонту: накладання лікувальної пов’язки на ясна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зубоясневі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кишені (одне відвідування)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Обробка уражених поверхонь слизової оболонки, лікувальні пов’язки (одне відвідування) в терапії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Шинування 4-х зубів лігатурою,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швидкотвердіючою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пластмасою або хімічним композитом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372,00</w:t>
            </w:r>
          </w:p>
        </w:tc>
      </w:tr>
      <w:tr w:rsidR="00E344D1" w:rsidRPr="00972A74" w:rsidTr="000D5BC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Шинування 4-х зубів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шинуючою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стрічкою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світлополімерним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951,00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Кюретаж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пародонтальних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кишень 2-х зубів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371,00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тимчасової пломби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тимчасової пломби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Уніцем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 при реставрації до 1/3 коронки зуба (лікування зуба та анестезія сплачуються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Уніцем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Уніцем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Адгезор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 при реставрації до 1/3 коронки зуба (лікування зуба та анестезія сплачуються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Адгезор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цементу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Адгезор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композитного матеріалу типу "NNB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Best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композитного матеріалу типу "NNB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Best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259,00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композитного матеріалу типу "NNB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Best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310,00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композитного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Градія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Дірект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361,00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композитного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Градія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Дірект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пломби при лікуванні карієсу та його ускладнень із композитного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Градія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Дірект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527,00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Харізма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367,00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Харізма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408,00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Харізма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501,00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068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Валюкс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Валюкс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415,00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Валюкс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469,00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Спектрум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359,00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Спектрум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Спектрум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431,00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Ріва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333,00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Ріва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347,00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Ріва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361,00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КетакМоляр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КетакМоляр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КетакМоляр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369,00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"ARDE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Fill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LC" при реставрації до 1/3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331,00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"ARDE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Fill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LC" при реставрації до 2/3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342,00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082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Накладання пломби при лікуванні карієсу та його ускладнень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склоіномерного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типу "ARDE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Fill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LC" при реставрації усієї коронки зуба (лікування зуба та анестезія сплачуються додатково)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послуги по стоматології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хворого та медичного персоналу засобами індивідуального захисту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Хірургічна стоматологія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Первинний огляд хворого в хірургії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провідникове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інфільтраційне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Знеболювання аплікаційне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57,00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Огляд ротової порожнини та визначення гігієнічного індексу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рентгенограми прицільної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ортопантограми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, панорамної рентгенограми, томограми в хірургії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зуба просте (включаючи витрати часу на огляд хворого, анестезію, заповнення документації)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Видалення зуба за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показаннями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тимчасового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зуба складне (включаючи витрати часу на огляд хворого, анестезію, заповнення документації)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швів на лунку після видалення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Усунення подразнюючих факторів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Реплантація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494,00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Репозиція зуба при неповному вивиху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Розкриття абсцесу, дренування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доброякісних новоутворень альвеолярного паростка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альвеоліта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кюретажем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ямки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Медикаментозне 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альвеоліту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перікоронариту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епулісу з ростковою зоною, гранульоми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Розтин капюшона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Промивання капюшону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Розтин окістя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Резекція капюшона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Цистектомія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одонтогенної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кісти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Цистектомія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резекцією верхівки кореня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Цистотомія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резекцією верхівки кореня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Гемісекція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Цистотомія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Резекція верхівки кореня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Альвеолектомія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Вестибулопластика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Дренування абсцесу при розтині слинної залози або протоки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Бужування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отвору протоки слинної залози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111,00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каменю із протоки слинної залози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279,00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Розтин абсцесу з наступним дренуванням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Розтин і дренування абсцесів піднебіння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Пластика вуздечки язика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Первинна хірургічна обробка рани в стоматології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Вправлення звичного вивиху скронево-нижньощелепного суглоба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127,00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Вправлення гострого вивиху скронево-нижньощелепного суглоба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Припинення кровотечі після видалення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швів в стоматології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Ортопедична стоматологія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Ортопедична стоматологія для лікаря (без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зуботехнічних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робіт)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Первинне обстеження хворого в ортопедії (включає запис анамнезу, фізичних обстежень, запланованої програми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Консультація хворого в ортопедії (запис огляду та поради, наданої на прохання лікаря, який лікує, іншим лікарем на предмет спеціальної оцінки стану та подальшого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моделей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ортопантограми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, панорамної рентгенограми, томограми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прицільної рентгенограми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Вибіркове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пришліфовування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горбиків зубів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Вибіркове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пришліфування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зубів (як самостійний вид допомоги)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Виготовлення діагностичних моделей щелеп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 ступеня атрофії альвеолярного відростка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 ступеня рухомості зубів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 центральної оклюзії в ортопедії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керамічної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облицьовки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пластмасової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облицьовки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Клінічне перебазування знімного протезу (з корекцією)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632,00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Корекція знімного протеза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Корекція знімного протезу (як самостійний вид допомоги)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Моделювання вкладки в ротовій порожнині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Моделювання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куксової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вкладки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Оклюзіографія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Пальпаторне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обстеження ротової порожнини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Перебазування знімного часткового протеза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Перебазування повного знімного протеза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Перевірка конструкції протеза при повній відсутності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Перевірка конструкції протеза при частковій відсутності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гіпсової моделі для виготовлення безпосереднього протеза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Повторне цементування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індивідуальної ложки і зняття 2-х відбитків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твердої ложки на верхню щелепу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твердої ложки на нижню щелепу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знімного протеза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263,00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контрольного відбитку (як самостійний вид допомоги)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відбитка гіпсом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2-х відбитків масою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Тропікалгін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2-х подвійних відбитків масою типу "Зета-плюс"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2-х подвійних відбитків масою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Спідекс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відбитка масою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Тропікалгін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відбитка масою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Кромопан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подвійного відбитка масою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Спідекс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суцільнолитої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штампованої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пластмасової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фарфорової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металопластмасової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металокерамічної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Одиночна штампована металева коронка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Штампована коронка облицьована пластмасою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596,00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Штампована коронка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Штампована коронка облицьована пластмасою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Штампована коронка із сталі з металевим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контрштампом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689,00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Штампована коронка із сталі з покриттям двоокисом титану і пластмасовою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облицьовкою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Одиночна лита металева коронка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1188,00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Лита металева коронка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845,00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Одиночна пластмасова коронка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Пластмасова коронка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Коронка за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Бєлкиним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723,00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Протез (коронка пластмасова і зуб)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Фасетка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штампованопаяному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Зуби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Литий зуб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штампованопаяному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476,00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Литий металевий зуб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Пластмасовий зуб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Металопластмасовий зуб (або композитний) 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мостоподібному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протезі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1066,00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Литий зуб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хромокобальтового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сплаву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Вкладки, пластинки, накладки, лапки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кламери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Куксова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штифтова вкладка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Куксова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штифтова вкладка з попереднім вилученням із кореня зуба штифтових конструкцій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541,00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Куксова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штифтова вкладка з трьома штифтами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588,00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Вкладка, виготовлена лабораторно (металева)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накладка із сталі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Виготовлення литої накладки із сталі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Лапка із сталі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Лапка 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хромкобальтового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сплаву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Виготовлення і установка гнутого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із сталі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Знімні протези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Повний знімний протез (пластинковий з корекцією протезу) з пластмасовими зубами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2078,00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Знімний частковий протез з корекцією протезу з пластмасовими зубами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1713,00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Зуб в частковому протезі з пластмасовими зубами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роботи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Лабораторне перебазування знімного протезу (з корекцією)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1423,00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Підбір некомплектних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Ізолювання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торуса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(виготовлення, кріплення та видалення ізоляції 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торуса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Виготовлення індивідуальної ложки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самотвердіючої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пластмаси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Спайка коронок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Цементування коронки із сталі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Металозахисне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покриття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Ремонт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 базису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Два переломи в одному базисі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 одного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 двох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Кріплення одного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Кріплення двох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кламерів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Кріплення одного зуба і одного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Кріплення одного зуба і лагодження перелому базису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396,00</w:t>
            </w:r>
          </w:p>
        </w:tc>
      </w:tr>
      <w:tr w:rsidR="00E344D1" w:rsidRPr="00972A74" w:rsidTr="00E344D1">
        <w:trPr>
          <w:trHeight w:val="9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Додаткова робота по підготовці металевих протезів для нанесення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багатошарного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композиційного покриття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Штампована коронка (додаткова робота по МЗП)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Штампована коронка з пластмасовою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облицьовкою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(додаткова робота по МЗП)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Литий зуб із сталі (додаткова робота по МЗП)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Литий зуб із сталі з пластмасовою фасеткою (додаткова робота по МЗП)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Спайка стальних коронок (додаткова робота по МЗП)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Додаткове відвідування лікаря пацієнтом при постановці протезів з багатошаровим захисно-декоративним покриттям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стоматологія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 РОБОТИ, ЯКІ ВИКОНУЄ ЛІКАР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Первинний огляд хворого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(включає запис анамнезу, фізичних обстежень, запланованої програми діагностики та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Порада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, якщо хворий звернувся тільки за порадою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Повторний огляд амбулаторного хворого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(включає запис анамнезу, результатів фізичного обстеження та контролю призначеного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Консультація хворого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(запис думки та поради, які дано на прохання лікаря, що лікує, іншім лікарем, для спеціальної оцінки стану та подальшого лікування)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Складання плану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лікування 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Визначення ступеню рухомості зубів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Клінічні діагностичні проби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Ешлера-Бімлера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Ільїної-Маркосян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Аналіз прицільної рентгенограми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Аналіз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ортопантомограми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панорамної рентгенограми, томограми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Визначення центральної оклюзії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Психологічна підготовка хворого до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лікування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Аналіз моделей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Виготовлення діагностичних моделей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Розрахунок на моделях щелеп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Вибіркове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пришліфування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горбиків зубів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ортодонтії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Сепарація зубів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Зняття відбитків щелеп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альгінатною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масою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Відливка моделей з гіпсу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Перебазування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з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з петлями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з гвинтом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лицевої дуги з головною шапочкою і пращею для підборіддя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знімного апарата з різними елементами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з металевою опорою для язика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фіксація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коронок з допоміжними елементами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-системи за допомогою композитного матеріалу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-системи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сплачуїться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1438,00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знімного апарата з похилою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знімного апарата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наклакдками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знімного апарата з пілотом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знімного апарата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накусочною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ділянкою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знімного вестибулярного апарата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знімного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-орального апарата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з захисною сіткою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знімної капи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позиціонера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пластмасової капи з похилою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знімного апарата з похилою площиною, вестибулярною дугою на верхню щелепу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апарата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Брюкля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апаратів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Френкеля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1-2-3 типів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ретенційного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одного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допомогою композитного матеріалу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сплачується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E344D1" w:rsidRPr="00972A74" w:rsidTr="000D5BC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одного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допомогою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сплачується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199,00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кожного наступного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допомогою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сплачується додатково)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Зняття одного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Зняття кожного наступного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Формування дуги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Енгля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одного зуба до дуги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Енгля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Зняття дуги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Енгля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 коронок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Активація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Пайка одного замка лікарем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Припасовка капи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Заміна одної лігатури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Лагодження протеза або його корекція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Зняття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коронки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Фіксація стандартної дуги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Фіксація дуги з 1 або 2 вигинами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реверсійної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дуги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ретейнера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4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Фіксація одної ланки еластичного ланцюжка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Фіксація металевої лігатури до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брекета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ретенційного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з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Навчання пацієнта правилам гігієни ротової порожнини та догляду за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вправ для жувальних м’язів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 дітей та батьків лікувальним вправам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Активація елементів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Клінічне коректування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коронки для підвищення прикусу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478,00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пластинки з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пластинки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накладками і гвинтом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323,00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пластинки з похилою площиною, гвинтом та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Припасування та здача апарата Василенко для повороту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318,00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типу "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Трейнер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«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Трейнер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» сплачується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578,00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піднебінного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бюгеля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зубоальвеолярного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розширення з гвинтом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766,00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дисталізуючого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на верхню щелепу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677,00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Припасування та здача знімного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комбінованої дії (вартість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апарата сплачується додатково)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706,00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 РОБОТИ, ЯКІ ВИКОНУЄ ЗУБНИЙ ТЕХНІК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Знімні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пластинки, апарати та конструктивні елементи до них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пластинки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базисна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472,00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похилою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554,00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301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заслоном для язика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розширяюча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зі стандартним гвинтом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590,00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розширяюча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подвійною пружинячою петлею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-оральна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740,00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п'ятьма обмежувальними ланками для язика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880,00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накладками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818,00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накусочною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похило-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накусочною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643,00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знімна з одним зубом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578,00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549,00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Пластинка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накладками і гвинтом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895,00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Пластинка з похилою площиною, гвинтом та вестибулярною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Деталі, які можуть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входяити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пластинки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круглий гнутий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стрілоподібний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Шварца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Адамса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двома пружинними петлями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складна (з тиском на один зуб)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складна з чотирма-шістьма додатковими вигинами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Петля подвійна пружиняча для розширення пластинки (пружина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Коффіна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Пружина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рукоподібна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S-подібна, пружина складна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протрагіруюча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двома вигинами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Пружина П-подібна для усунення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діастеми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Пружина складна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Пружина складна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протрагіруюча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трьома вигинами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Штовхач (пружина проста)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Зуб пластмасовий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Гвинт стандартний (встановлення)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Заслін металевий для язика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Знімні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апарати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Апарат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Брюкля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Активатори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Андрезена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Активатор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Андрезена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вестибулярною дугою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пелотом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1287,00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Регулятори функцій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Френкеля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Регулятор функцій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Френкеля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двома щитами для відведення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щок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двома парами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пелотів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відведення губ, з'єднувальними їх дротовими деталями, піднебінною,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лінгвальною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вестибулярною дугами і двома круглими гнутими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2349,00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Регулятор функцій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Френкеля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двома щитами для відведення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щок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однією парою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пелотів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відведення губ, з'єднувальними їх дротовими деталями, піднебінною,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лінгвальною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вестибулярною дугами і двома круглими гнутими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1984,00</w:t>
            </w:r>
          </w:p>
        </w:tc>
      </w:tr>
      <w:tr w:rsidR="00E344D1" w:rsidRPr="00972A74" w:rsidTr="000D5BC1">
        <w:trPr>
          <w:trHeight w:val="15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332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Регулятор функцій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Френкеля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двома щитами для відведення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щок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однією парою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пелотів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відведення губ, з'єднувальними їх дротовими деталями, піднебінною, двома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лінгвальними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дугами, вестибулярною дугою і двома круглими гнутими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накладками із пластмаси на жувальні поверхні зубів і сіткою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2429,00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Деталі, які можуть входити в регулятори функцій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Френкеля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Дуга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лінгвальна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піднебінна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регулятора функцій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Скоба металева на моляр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(одна пара)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(пластмасова) на жувальні поверхні зубів з сіткою (на регулятор)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стандартного гвинта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Бюгельні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активатори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Френкеля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Бюгельний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активатор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Френкеля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двома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протрагуючими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пружинами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1875,00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роботи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Бімаксилятор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1423,00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Біонатор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1275,00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пластмасовий на металевому каркасі для відведення губи, щоки, язика (для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біонатора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247,00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Ланка обмежувальна металева (для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біонатора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Формувач прикусу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Бімлера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Формувач прикусу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Бімлера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пружиною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Коффіна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1055,00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Формувач прикусу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Бімлера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ортодонтичним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гвинтом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Дуга вестибулярна (для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Бімлера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Пружина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протрагуюча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(пружина проста)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Пелоти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(одна пара) (для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Бімлера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386,00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Конструктивні елементи знімних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апаратів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рамковий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списоподібний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одним напівкруглим згином у центрі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двома напівкруглими згинами у центрі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одним М-подібним згином у центрі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двома М-подібними згинами у центрі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гачками для міжщелепної тяги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Петля пружиняча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Дуга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позаротова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ортодонтичною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дугою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Починка і перебудова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пластинок і апаратів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 пластинки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перелома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одній пластинці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Прикріплення круглого гнутого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186,00</w:t>
            </w:r>
          </w:p>
        </w:tc>
      </w:tr>
      <w:tr w:rsidR="00E344D1" w:rsidRPr="00972A74" w:rsidTr="000D5BC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Прикріплення двох круглих гнутих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кламерів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E344D1" w:rsidRPr="00972A74" w:rsidTr="000D5BC1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Починка і перебудова знімних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апаратів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Похила площина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Накладка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оклюзійна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Ланка обмежувальна металева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одним напівкруглим згином у центрі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двома напівкруглими згинами у центрі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одним М-подібним згином у центрі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Дуга вестибулярна з двома М-подібними згинами у центрі (починка)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Встановлення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трубок (одна пара)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коронки та кільця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Коронка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ортодонтична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із сталі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Кільце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ортодонтичне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268,00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Кільце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ортодонтичне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металевим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контрштампом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Коронка із крючком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331,00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Коронка з трубкою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1264,00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Кільце із крючком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302,00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Коронка для підвищення прикусу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1097,00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Петля Рудольфа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Гвинт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мікросекційний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(установлення)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173,00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Капи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Капа пластмасова з похилою площиною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Незнімні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ортодонтичні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апарати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Апарат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Енгля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(дуга, два сталевих кільця з припаяними до них трубками)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868,00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Діагностичні і контрольні моделі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Цоколь діагностичної моделі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 модель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Щелепно-лицьові апарати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Праща для підборіддя з двома металевими петлями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624,00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Вестибулярна пластинка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729,00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Биніна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758,00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Роз'єднувальна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капа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725,00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Похила площина або козирок (для Вебера)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218,00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Захисна пластинка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683,00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Піднебінна пластинка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обтуратором</w:t>
            </w:r>
            <w:proofErr w:type="spellEnd"/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1543,00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Розбірний протез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2533,00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Капа знімна пластмасова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622,00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СТОМАТОЛОГІЯ  ДИТЯЧОГО 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Загальні види послуг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Первинний огляд хворого (включає запис анамнезу, фізичних обстежень, запланованої програми діагностики та лікування)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E344D1" w:rsidRPr="00972A74" w:rsidTr="000D5BC1">
        <w:trPr>
          <w:trHeight w:val="10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395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Комплексне первинне обстеження дитини, оформлення облікової документації стану прикусу, пародонту, індексів гігієни, РМА, КПВ, локальної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демінералізації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ступеня активності карієсу, плану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диспансерізації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, реабілітації та профілактики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Порада, якщо хворий звернувся тільки за порадою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Повторний огляд амбулаторного хворого (включає запис анамнезу, фізичного обстеження, контролю призначеного лікування)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Консультація хворого (запис огляду та порада, дані на прохання лікаря, який лікує, іншим лікарем для спеціальної оцінки стану та подальшого лікування)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прицільної рентгенограми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 панорамної рентгенограми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76,00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Прийом хворих терапевтичного профілю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одного зуба при неускладненому карієсі І та ІІ ступеня активності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неускладненому карієсі І та ІІ ступеня активності,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неускладненому карієсі І та ІІ ступеня активності,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294,00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одного зуба при неускладненому карієсі І та ІІ ступеня активності,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469,00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одного зуба при неускладненому карієсі ІІІ ступеня активності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неускладненому карієсі ІІІ ступеня активності,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206,00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одного зуба при неускладненому карієсі ІІІ ступеня активності,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296,00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одного зуба при неускладненому карієсі ІІІ ступеня активності,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пульпіту тимчасового прикусу у дітей дошкільного віку (три відвідування)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тимчасового прикусу у дітей дошкільного віку (три відвідування), яке закінчується пломбою з цементу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337,00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тимчасового прикусу у дітей дошкільного віку (три відвідування), яке закінчується пломбою з композитного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465,00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пульпіту тимчасового прикусу у дітей дошкільного віку (три відвідування),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662,00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пульпіту тимчасового прикусу у школярів (два відвідування)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тимчасового прикусу у школярів (два відвідування), яке закінчується пломбою з цементу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437,00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тимчасового прикусу у школярів (два відвідування), яке закінчується пломбою з композитного матеріалу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465,00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412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пульпіту тимчасового прикусу у школярів (два відвідування),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662,00</w:t>
            </w:r>
          </w:p>
        </w:tc>
      </w:tr>
      <w:tr w:rsidR="00E344D1" w:rsidRPr="00972A74" w:rsidTr="00E344D1">
        <w:trPr>
          <w:trHeight w:val="9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пульпіту з пломбуванням одного кореня постійного зуба, або методом прижиттєвої ампутації пульпи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одного кореня постійного зуба, або методом прижиттєвої ампутації пульпи,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434,00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одного кореня постійного зуба, або методом прижиттєвої ампутації пульпи,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479,00</w:t>
            </w:r>
          </w:p>
        </w:tc>
      </w:tr>
      <w:tr w:rsidR="00E344D1" w:rsidRPr="00972A74" w:rsidTr="00E344D1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пульпіту з пломбуванням одного кореня постійного зуба, або методом прижиттєвої ампутації пульпи,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733,00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пульпіту з пломбуванням двох коренів постійного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двох коренів постійного зуба,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516,00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двох коренів постійного зуба,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558,00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пульпіту з пломбуванням двох коренів постійного зуба,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1041,00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Лікування пульпіту з пломбуванням трьох коренів постійного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трьох коренів постійного зуба,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601,00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Лікування пульпіту з пломбуванням трьох коренів постійного зуба,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833,00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пульпіту з пломбуванням трьох коренів постійного зуба,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1195,00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постійного зуба з пломбуванням одного кореня одноразово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одного кореня одноразово,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478,00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одного кореня одноразово,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одного кореня одноразово,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1002,00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постійного зуба з пломбуванням двох коренів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двох коренів,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648,00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426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двох коренів,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713,00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двох коренів,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1259,00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постійного зуба з пломбуванням трьох коренів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трьох коренів, яке закінчується пломбою з цементу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985,00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трьох коренів, яке закінчується пломбою з композитного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1048,00</w:t>
            </w:r>
          </w:p>
        </w:tc>
      </w:tr>
      <w:tr w:rsidR="00E344D1" w:rsidRPr="00972A74" w:rsidTr="00E344D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періодонтиту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постійного зуба з пломбуванням трьох коренів, яке закінчується пломбою з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світлополімерного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1195,00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Екстерпація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Інструментальна та медикаментозна обробка одного каналу зуба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Пломбування каналу кореня зуба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194,00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коронок зубів композитними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пломбувальними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матеріалами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одного кореня постійного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одного кореня постійного зуба, який запломбовано пастою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324,00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одного кореня постійного зуба, який запломбовано цементом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517,00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двох коренів постійного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двох коренів постійного зуба, який запломбовано пастою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двох коренів постійного зуба, який запломбовано цементом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1187,00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трьох коренів постійного зуба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трьох коренів постійного зуба, який запломбовано пастою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751,00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Розпломбування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трьох коренів постійного зуба, який запломбовано цементом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1855,00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Інше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Вилучення стороннього предмета (штифта) з каналу фронтального зуба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351,00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Вилучення стороннього предмета (штифта) з каналу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багатокореневого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зуба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885,00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пломби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тимчасової пломби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Зняття тимчасової пломби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Накладання лікувальної пов'язки при лікуванні карієсу та його ускладнень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анатомічної форми одного зуба при гіпоплазії або флюорозі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425,00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гострих форм стоматиту (ОГС, РГС,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кандидоз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, травматичне ушкодження тощо)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152,00</w:t>
            </w:r>
          </w:p>
        </w:tc>
      </w:tr>
      <w:tr w:rsidR="00E344D1" w:rsidRPr="00972A74" w:rsidTr="000D5BC1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Лікування захворювань пародонту: накладання лікувальної пов’язки на ясна та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зубоясневі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кишені (одне відвідування)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E344D1" w:rsidRPr="00972A74" w:rsidTr="000D5BC1">
        <w:trPr>
          <w:trHeight w:val="5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450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Обробка уражених поверхонь слизової оболонки, лікувальні пов’язки (одне відвідування) в стоматології дитячого віку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м’якого зубного нальоту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151,00</w:t>
            </w:r>
          </w:p>
        </w:tc>
      </w:tr>
      <w:tr w:rsidR="00E344D1" w:rsidRPr="00972A74" w:rsidTr="00E344D1">
        <w:trPr>
          <w:trHeight w:val="6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Видалення зубного каменю з усіх зубів за 2, 3 чи 4 відвідування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зубного каменю з усіх зубів за 2, 3 чи 4 відвідування інструментальним способом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569,00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Видалення зубного каменю з усіх зубів за 2, 3 чи 4 відвідування за допомогою ультразвукового апарату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789,00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послуги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професійної гігієни усіх зубів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797,00</w:t>
            </w:r>
          </w:p>
        </w:tc>
      </w:tr>
      <w:tr w:rsidR="00E344D1" w:rsidRPr="00972A74" w:rsidTr="00E344D1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 гігієні ротової порожнини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гігієною ротової порожнини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41,00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Усунення шкідливих звичок (навчання, консультація матері та дитини)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107,00</w:t>
            </w:r>
          </w:p>
        </w:tc>
      </w:tr>
      <w:tr w:rsidR="00E344D1" w:rsidRPr="00972A74" w:rsidTr="00E344D1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Місцеве застосування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ремінералізуючих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препаратів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E344D1" w:rsidRPr="00972A74" w:rsidTr="00E344D1">
        <w:trPr>
          <w:trHeight w:val="52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Покриття </w:t>
            </w:r>
            <w:proofErr w:type="spellStart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>фісур</w:t>
            </w:r>
            <w:proofErr w:type="spellEnd"/>
            <w:r w:rsidRPr="00972A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одного зуба герметиком в стоматології дитячого віку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44D1" w:rsidRPr="00972A74" w:rsidRDefault="00E344D1" w:rsidP="00972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A74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</w:tbl>
    <w:p w:rsidR="00837B49" w:rsidRDefault="00837B49"/>
    <w:sectPr w:rsidR="00837B49" w:rsidSect="00D73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6CF7"/>
    <w:rsid w:val="000D5BC1"/>
    <w:rsid w:val="001A386F"/>
    <w:rsid w:val="00296CF7"/>
    <w:rsid w:val="00837B49"/>
    <w:rsid w:val="00972A74"/>
    <w:rsid w:val="00C664A9"/>
    <w:rsid w:val="00D73FEE"/>
    <w:rsid w:val="00E3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81B6-7FA4-4B5D-888A-A5D1FB68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296CF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72A7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72A74"/>
    <w:rPr>
      <w:color w:val="954F72"/>
      <w:u w:val="single"/>
    </w:rPr>
  </w:style>
  <w:style w:type="paragraph" w:customStyle="1" w:styleId="xl65">
    <w:name w:val="xl65"/>
    <w:basedOn w:val="a"/>
    <w:rsid w:val="00972A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72A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72A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72A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72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72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72A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72A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72A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72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972A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72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72A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72A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72A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972A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5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25349</Words>
  <Characters>14450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Martens</cp:lastModifiedBy>
  <cp:revision>6</cp:revision>
  <cp:lastPrinted>2022-10-18T05:46:00Z</cp:lastPrinted>
  <dcterms:created xsi:type="dcterms:W3CDTF">2022-10-17T07:45:00Z</dcterms:created>
  <dcterms:modified xsi:type="dcterms:W3CDTF">2022-10-18T06:17:00Z</dcterms:modified>
</cp:coreProperties>
</file>